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BA" w:rsidRPr="00594341" w:rsidRDefault="004D67E7">
      <w:pPr>
        <w:rPr>
          <w:b/>
          <w:sz w:val="24"/>
          <w:szCs w:val="24"/>
          <w:lang w:val="nl-BE"/>
        </w:rPr>
      </w:pPr>
      <w:bookmarkStart w:id="0" w:name="_GoBack"/>
      <w:bookmarkEnd w:id="0"/>
      <w:r>
        <w:rPr>
          <w:b/>
          <w:sz w:val="24"/>
          <w:szCs w:val="24"/>
          <w:lang w:val="nl-BE"/>
        </w:rPr>
        <w:t xml:space="preserve">VINUM ET SPIRITUS - </w:t>
      </w:r>
      <w:r w:rsidR="00594341" w:rsidRPr="00594341">
        <w:rPr>
          <w:b/>
          <w:sz w:val="24"/>
          <w:szCs w:val="24"/>
          <w:lang w:val="nl-BE"/>
        </w:rPr>
        <w:t>ANALYSE VAD-STUDENTENBEVRAGING</w:t>
      </w:r>
    </w:p>
    <w:p w:rsidR="008D709D" w:rsidRPr="00334AA6" w:rsidRDefault="00154FBA" w:rsidP="00594341">
      <w:pPr>
        <w:pBdr>
          <w:top w:val="single" w:sz="4" w:space="1" w:color="auto"/>
          <w:left w:val="single" w:sz="4" w:space="4" w:color="auto"/>
          <w:bottom w:val="single" w:sz="4" w:space="1" w:color="auto"/>
          <w:right w:val="single" w:sz="4" w:space="4" w:color="auto"/>
        </w:pBdr>
        <w:jc w:val="both"/>
        <w:rPr>
          <w:lang w:val="nl-BE"/>
        </w:rPr>
      </w:pPr>
      <w:r w:rsidRPr="00334AA6">
        <w:rPr>
          <w:lang w:val="nl-BE"/>
        </w:rPr>
        <w:t xml:space="preserve">Vinum Et Spiritus pleit in haar </w:t>
      </w:r>
      <w:hyperlink r:id="rId6" w:history="1">
        <w:r w:rsidRPr="00334AA6">
          <w:rPr>
            <w:rStyle w:val="Hyperlink"/>
            <w:lang w:val="nl-BE"/>
          </w:rPr>
          <w:t>politiek memorandum</w:t>
        </w:r>
      </w:hyperlink>
      <w:r w:rsidRPr="00334AA6">
        <w:rPr>
          <w:lang w:val="nl-BE"/>
        </w:rPr>
        <w:t xml:space="preserve"> voor een </w:t>
      </w:r>
      <w:r w:rsidRPr="00334AA6">
        <w:rPr>
          <w:i/>
          <w:lang w:val="nl-BE"/>
        </w:rPr>
        <w:t>level playing field</w:t>
      </w:r>
      <w:r w:rsidRPr="00334AA6">
        <w:rPr>
          <w:lang w:val="nl-BE"/>
        </w:rPr>
        <w:t xml:space="preserve"> voor de</w:t>
      </w:r>
      <w:r w:rsidR="004624BF" w:rsidRPr="00334AA6">
        <w:rPr>
          <w:lang w:val="nl-BE"/>
        </w:rPr>
        <w:t xml:space="preserve"> gehele</w:t>
      </w:r>
      <w:r w:rsidRPr="00334AA6">
        <w:rPr>
          <w:lang w:val="nl-BE"/>
        </w:rPr>
        <w:t xml:space="preserve"> sector van alcoholische dranken. Een gelijke toepassing van de regelgeving op alle typen alcohol werkt een betere sensibilisering, naleving en controle in de hand. Bovendien </w:t>
      </w:r>
      <w:r w:rsidR="008D709D" w:rsidRPr="00334AA6">
        <w:rPr>
          <w:lang w:val="nl-BE"/>
        </w:rPr>
        <w:t xml:space="preserve">is </w:t>
      </w:r>
      <w:r w:rsidRPr="00334AA6">
        <w:rPr>
          <w:lang w:val="nl-BE"/>
        </w:rPr>
        <w:t xml:space="preserve">de </w:t>
      </w:r>
      <w:r w:rsidR="008D709D" w:rsidRPr="00334AA6">
        <w:rPr>
          <w:lang w:val="nl-BE"/>
        </w:rPr>
        <w:t>onevenwichtige</w:t>
      </w:r>
      <w:r w:rsidRPr="00334AA6">
        <w:rPr>
          <w:lang w:val="nl-BE"/>
        </w:rPr>
        <w:t xml:space="preserve"> regelgeving die bestaat tussen verschillende soorten alcohol ongeoorloofd omdat een standaardhoeveelheid bier, wijn of sterke drank een gelijke hoeveelheid aan pure alcohol bevat.</w:t>
      </w:r>
    </w:p>
    <w:p w:rsidR="000845A2" w:rsidRPr="00334AA6" w:rsidRDefault="008D709D" w:rsidP="000845A2">
      <w:pPr>
        <w:pBdr>
          <w:top w:val="single" w:sz="4" w:space="1" w:color="auto"/>
          <w:left w:val="single" w:sz="4" w:space="4" w:color="auto"/>
          <w:bottom w:val="single" w:sz="4" w:space="1" w:color="auto"/>
          <w:right w:val="single" w:sz="4" w:space="4" w:color="auto"/>
        </w:pBdr>
        <w:jc w:val="both"/>
        <w:rPr>
          <w:lang w:val="nl-BE"/>
        </w:rPr>
      </w:pPr>
      <w:r w:rsidRPr="00334AA6">
        <w:rPr>
          <w:lang w:val="nl-BE"/>
        </w:rPr>
        <w:t xml:space="preserve">De strengere regelgeving voor gedistilleerde drank – en in mindere mate wijn – wordt soms verantwoord op basis van het vooroordeel </w:t>
      </w:r>
      <w:r w:rsidR="000845A2">
        <w:rPr>
          <w:lang w:val="nl-BE"/>
        </w:rPr>
        <w:t>dat sterke dranken hand in hand gaan met alcoholmisbruik</w:t>
      </w:r>
      <w:r w:rsidRPr="00334AA6">
        <w:rPr>
          <w:lang w:val="nl-BE"/>
        </w:rPr>
        <w:t>.</w:t>
      </w:r>
      <w:r w:rsidR="000845A2">
        <w:rPr>
          <w:lang w:val="nl-BE"/>
        </w:rPr>
        <w:t xml:space="preserve"> Wat betreft studenten, blijkt echter uit de </w:t>
      </w:r>
      <w:hyperlink r:id="rId7" w:history="1">
        <w:r w:rsidR="000845A2" w:rsidRPr="00334AA6">
          <w:rPr>
            <w:rStyle w:val="Hyperlink"/>
            <w:lang w:val="nl-BE"/>
          </w:rPr>
          <w:t>VAD-studentenbevraging</w:t>
        </w:r>
      </w:hyperlink>
      <w:r w:rsidR="000845A2" w:rsidRPr="00334AA6">
        <w:rPr>
          <w:lang w:val="nl-BE"/>
        </w:rPr>
        <w:t xml:space="preserve"> die gepubliceerd werd op donderdag 17 mei</w:t>
      </w:r>
      <w:r w:rsidR="000845A2">
        <w:rPr>
          <w:lang w:val="nl-BE"/>
        </w:rPr>
        <w:t xml:space="preserve"> 2018, dat zij doorgaans verantwoord omgaan met onze producten.</w:t>
      </w:r>
    </w:p>
    <w:p w:rsidR="004624BF" w:rsidRDefault="004624BF" w:rsidP="004624BF">
      <w:pPr>
        <w:pStyle w:val="Lijstalinea"/>
        <w:numPr>
          <w:ilvl w:val="0"/>
          <w:numId w:val="2"/>
        </w:numPr>
        <w:jc w:val="both"/>
        <w:rPr>
          <w:b/>
          <w:lang w:val="nl-BE"/>
        </w:rPr>
      </w:pPr>
      <w:r w:rsidRPr="004624BF">
        <w:rPr>
          <w:b/>
          <w:lang w:val="nl-BE"/>
        </w:rPr>
        <w:t xml:space="preserve">Vlaamse studenten drinken wijn en </w:t>
      </w:r>
      <w:r w:rsidR="00334AA6">
        <w:rPr>
          <w:b/>
          <w:lang w:val="nl-BE"/>
        </w:rPr>
        <w:t>gedistilleerde</w:t>
      </w:r>
      <w:r w:rsidRPr="004624BF">
        <w:rPr>
          <w:b/>
          <w:lang w:val="nl-BE"/>
        </w:rPr>
        <w:t xml:space="preserve"> drank met mate</w:t>
      </w:r>
    </w:p>
    <w:p w:rsidR="004624BF" w:rsidRDefault="004624BF" w:rsidP="004624BF">
      <w:pPr>
        <w:jc w:val="both"/>
        <w:rPr>
          <w:lang w:val="nl-BE"/>
        </w:rPr>
      </w:pPr>
      <w:r>
        <w:rPr>
          <w:lang w:val="nl-BE"/>
        </w:rPr>
        <w:t>Tijdens lesperiodes – de periode waarin doorgaans het meeste gedronken wordt – drinken Vlaamse studenten gemiddelde 1,7 standaardeenheden gedistilleerde drank en 2,1 standaardeenheden wijn tegenover 3,8 eenheden zwaarder bier en 8,6 eenheden lichter bier</w:t>
      </w:r>
      <w:r w:rsidR="00334AA6">
        <w:rPr>
          <w:lang w:val="nl-BE"/>
        </w:rPr>
        <w:t xml:space="preserve"> (zie tabel 13)</w:t>
      </w:r>
      <w:r>
        <w:rPr>
          <w:lang w:val="nl-BE"/>
        </w:rPr>
        <w:t>.</w:t>
      </w:r>
      <w:r w:rsidR="00334AA6">
        <w:rPr>
          <w:lang w:val="nl-BE"/>
        </w:rPr>
        <w:t xml:space="preserve"> Het is belangrijk om hierbij in acht te nemen dat een standaardeenheid een gelijke hoeveelheid pure alcohol bevat, ongeacht het type alcohol. De gemiddelde wekelijkse consumptie van gedistilleerde drank en wijn blijft zelfs in combinatie met sprekend gemak onder de VAD-richtlijn van 10 consumpties per week, terwijl de gemiddelde wekelijkse consumptie van (licht en zwaar) bier deze overschrijdt. </w:t>
      </w:r>
    </w:p>
    <w:p w:rsidR="00334AA6" w:rsidRDefault="00334AA6" w:rsidP="004624BF">
      <w:pPr>
        <w:jc w:val="both"/>
        <w:rPr>
          <w:lang w:val="nl-BE"/>
        </w:rPr>
      </w:pPr>
      <w:r>
        <w:rPr>
          <w:noProof/>
          <w:lang w:eastAsia="fr-BE"/>
        </w:rPr>
        <w:drawing>
          <wp:inline distT="0" distB="0" distL="0" distR="0" wp14:anchorId="2E98F432" wp14:editId="3CDCE214">
            <wp:extent cx="4695825" cy="2257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4695825" cy="2257425"/>
                    </a:xfrm>
                    <a:prstGeom prst="rect">
                      <a:avLst/>
                    </a:prstGeom>
                  </pic:spPr>
                </pic:pic>
              </a:graphicData>
            </a:graphic>
          </wp:inline>
        </w:drawing>
      </w:r>
    </w:p>
    <w:p w:rsidR="00334AA6" w:rsidRPr="00334AA6" w:rsidRDefault="00334AA6" w:rsidP="00334AA6">
      <w:pPr>
        <w:pStyle w:val="Lijstalinea"/>
        <w:numPr>
          <w:ilvl w:val="0"/>
          <w:numId w:val="2"/>
        </w:numPr>
        <w:jc w:val="both"/>
        <w:rPr>
          <w:b/>
          <w:lang w:val="nl-BE"/>
        </w:rPr>
      </w:pPr>
      <w:r w:rsidRPr="00334AA6">
        <w:rPr>
          <w:b/>
          <w:lang w:val="nl-BE"/>
        </w:rPr>
        <w:t>Gedistilleerde drank en wijn wordt op minder regelmatige basis gedronken.</w:t>
      </w:r>
    </w:p>
    <w:p w:rsidR="00334AA6" w:rsidRDefault="00334AA6" w:rsidP="00334AA6">
      <w:pPr>
        <w:jc w:val="both"/>
        <w:rPr>
          <w:lang w:val="nl-BE"/>
        </w:rPr>
      </w:pPr>
      <w:r>
        <w:rPr>
          <w:lang w:val="nl-BE"/>
        </w:rPr>
        <w:t xml:space="preserve">Naast de absolute hoeveelheid is ook de regelmaat waarmee </w:t>
      </w:r>
      <w:r w:rsidR="00E0683D">
        <w:rPr>
          <w:lang w:val="nl-BE"/>
        </w:rPr>
        <w:t xml:space="preserve">alcohol </w:t>
      </w:r>
      <w:r>
        <w:rPr>
          <w:lang w:val="nl-BE"/>
        </w:rPr>
        <w:t xml:space="preserve">gedronken </w:t>
      </w:r>
      <w:r w:rsidR="00E0683D">
        <w:rPr>
          <w:lang w:val="nl-BE"/>
        </w:rPr>
        <w:t xml:space="preserve">wordt </w:t>
      </w:r>
      <w:r>
        <w:rPr>
          <w:lang w:val="nl-BE"/>
        </w:rPr>
        <w:t xml:space="preserve">een belangrijke risicofactor voor problematisch alcoholgebruik. </w:t>
      </w:r>
      <w:r w:rsidR="000A7A3D">
        <w:rPr>
          <w:lang w:val="nl-BE"/>
        </w:rPr>
        <w:t xml:space="preserve">Uit de </w:t>
      </w:r>
      <w:r w:rsidR="00AC0AD0">
        <w:rPr>
          <w:lang w:val="nl-BE"/>
        </w:rPr>
        <w:t>bevraging</w:t>
      </w:r>
      <w:r w:rsidR="000A7A3D">
        <w:rPr>
          <w:lang w:val="nl-BE"/>
        </w:rPr>
        <w:t xml:space="preserve"> blijkt dat er onder studenten zo goed als geen dagelijkse gebruikers zijn van </w:t>
      </w:r>
      <w:r w:rsidR="00AC0AD0">
        <w:rPr>
          <w:lang w:val="nl-BE"/>
        </w:rPr>
        <w:t xml:space="preserve">sterke drank. Van de liefhebbers van wijn en sterke drank drinkt respectievelijk 16,1% en 20,4% op wekelijkse basis. Voor bierliefhebbers ligt dat percentage veel hoger, namelijk 52,3% (zie tabel 12).  </w:t>
      </w:r>
    </w:p>
    <w:p w:rsidR="00AC0AD0" w:rsidRDefault="006B24B9" w:rsidP="00AC0AD0">
      <w:pPr>
        <w:pStyle w:val="Lijstalinea"/>
        <w:numPr>
          <w:ilvl w:val="0"/>
          <w:numId w:val="2"/>
        </w:numPr>
        <w:jc w:val="both"/>
        <w:rPr>
          <w:b/>
          <w:lang w:val="nl-BE"/>
        </w:rPr>
      </w:pPr>
      <w:r w:rsidRPr="006B24B9">
        <w:rPr>
          <w:b/>
          <w:lang w:val="nl-BE"/>
        </w:rPr>
        <w:t>G</w:t>
      </w:r>
      <w:r w:rsidR="00AC0AD0" w:rsidRPr="006B24B9">
        <w:rPr>
          <w:b/>
          <w:lang w:val="nl-BE"/>
        </w:rPr>
        <w:t xml:space="preserve">edistilleerde dank wordt </w:t>
      </w:r>
      <w:r w:rsidRPr="006B24B9">
        <w:rPr>
          <w:b/>
          <w:lang w:val="nl-BE"/>
        </w:rPr>
        <w:t xml:space="preserve">vaker afgezworen in </w:t>
      </w:r>
      <w:r>
        <w:rPr>
          <w:b/>
          <w:lang w:val="nl-BE"/>
        </w:rPr>
        <w:t>blok- en examenperiodes</w:t>
      </w:r>
    </w:p>
    <w:p w:rsidR="006B24B9" w:rsidRDefault="006B24B9" w:rsidP="006B24B9">
      <w:pPr>
        <w:jc w:val="both"/>
        <w:rPr>
          <w:lang w:val="nl-BE"/>
        </w:rPr>
      </w:pPr>
      <w:r>
        <w:rPr>
          <w:lang w:val="nl-BE"/>
        </w:rPr>
        <w:t xml:space="preserve">Alcoholconsumptie in een context waarbinnen gepresteerd moet worden is een volgende indicator van problematisch drinkgedrag. Uit de bevraging blijkt dat in kritische periodes het gebruik van sterke drank sterker afneemt. </w:t>
      </w:r>
      <w:r w:rsidR="00594341">
        <w:rPr>
          <w:lang w:val="nl-BE"/>
        </w:rPr>
        <w:t xml:space="preserve">Zo is het aandeel geheelonthouders in blokperiodes </w:t>
      </w:r>
      <w:r w:rsidR="00594341" w:rsidRPr="006B24B9">
        <w:rPr>
          <w:lang w:val="nl-BE"/>
        </w:rPr>
        <w:t>opvallend hoger voor gedistilleerde drank (67,0%) dan bier (44,4%) en wijn (43,8%)</w:t>
      </w:r>
      <w:r w:rsidR="00594341">
        <w:rPr>
          <w:lang w:val="nl-BE"/>
        </w:rPr>
        <w:t xml:space="preserve"> (zie tabel 12)</w:t>
      </w:r>
      <w:r w:rsidR="00594341" w:rsidRPr="006B24B9">
        <w:rPr>
          <w:lang w:val="nl-BE"/>
        </w:rPr>
        <w:t xml:space="preserve">.  </w:t>
      </w:r>
      <w:r w:rsidR="00594341">
        <w:rPr>
          <w:lang w:val="nl-BE"/>
        </w:rPr>
        <w:t xml:space="preserve"> </w:t>
      </w:r>
      <w:r w:rsidR="00594341" w:rsidRPr="006B24B9">
        <w:rPr>
          <w:lang w:val="nl-BE"/>
        </w:rPr>
        <w:t xml:space="preserve">  </w:t>
      </w:r>
    </w:p>
    <w:p w:rsidR="004624BF" w:rsidRPr="004624BF" w:rsidRDefault="00594341" w:rsidP="004624BF">
      <w:pPr>
        <w:jc w:val="both"/>
        <w:rPr>
          <w:b/>
          <w:lang w:val="nl-BE"/>
        </w:rPr>
      </w:pPr>
      <w:r>
        <w:rPr>
          <w:noProof/>
          <w:lang w:eastAsia="fr-BE"/>
        </w:rPr>
        <w:lastRenderedPageBreak/>
        <w:drawing>
          <wp:anchor distT="0" distB="0" distL="114300" distR="114300" simplePos="0" relativeHeight="251659264" behindDoc="0" locked="0" layoutInCell="1" allowOverlap="1" wp14:anchorId="77849B8C" wp14:editId="35504963">
            <wp:simplePos x="0" y="0"/>
            <wp:positionH relativeFrom="margin">
              <wp:align>left</wp:align>
            </wp:positionH>
            <wp:positionV relativeFrom="paragraph">
              <wp:posOffset>0</wp:posOffset>
            </wp:positionV>
            <wp:extent cx="4467225" cy="33147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467225" cy="3314700"/>
                    </a:xfrm>
                    <a:prstGeom prst="rect">
                      <a:avLst/>
                    </a:prstGeom>
                  </pic:spPr>
                </pic:pic>
              </a:graphicData>
            </a:graphic>
            <wp14:sizeRelH relativeFrom="margin">
              <wp14:pctWidth>0</wp14:pctWidth>
            </wp14:sizeRelH>
            <wp14:sizeRelV relativeFrom="margin">
              <wp14:pctHeight>0</wp14:pctHeight>
            </wp14:sizeRelV>
          </wp:anchor>
        </w:drawing>
      </w:r>
    </w:p>
    <w:p w:rsidR="00154FBA" w:rsidRPr="00154FBA" w:rsidRDefault="00594341" w:rsidP="00154FBA">
      <w:pPr>
        <w:jc w:val="both"/>
        <w:rPr>
          <w:lang w:val="nl-BE"/>
        </w:rPr>
      </w:pPr>
      <w:r>
        <w:rPr>
          <w:noProof/>
          <w:lang w:eastAsia="fr-BE"/>
        </w:rPr>
        <w:drawing>
          <wp:inline distT="0" distB="0" distL="0" distR="0" wp14:anchorId="54E28426" wp14:editId="1569E911">
            <wp:extent cx="4438650" cy="5281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8932" cy="5293560"/>
                    </a:xfrm>
                    <a:prstGeom prst="rect">
                      <a:avLst/>
                    </a:prstGeom>
                  </pic:spPr>
                </pic:pic>
              </a:graphicData>
            </a:graphic>
          </wp:inline>
        </w:drawing>
      </w:r>
    </w:p>
    <w:sectPr w:rsidR="00154FBA" w:rsidRPr="00154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B1024"/>
    <w:multiLevelType w:val="hybridMultilevel"/>
    <w:tmpl w:val="17F2F9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7FEC5A42"/>
    <w:multiLevelType w:val="hybridMultilevel"/>
    <w:tmpl w:val="F6A0DB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BA"/>
    <w:rsid w:val="000845A2"/>
    <w:rsid w:val="000A7A3D"/>
    <w:rsid w:val="00154FBA"/>
    <w:rsid w:val="00334AA6"/>
    <w:rsid w:val="004624BF"/>
    <w:rsid w:val="004D67E7"/>
    <w:rsid w:val="00594341"/>
    <w:rsid w:val="006B24B9"/>
    <w:rsid w:val="008D709D"/>
    <w:rsid w:val="00AC0AD0"/>
    <w:rsid w:val="00E0683D"/>
    <w:rsid w:val="00E860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09D"/>
    <w:pPr>
      <w:ind w:left="720"/>
      <w:contextualSpacing/>
    </w:pPr>
  </w:style>
  <w:style w:type="character" w:styleId="Hyperlink">
    <w:name w:val="Hyperlink"/>
    <w:basedOn w:val="Standaardalinea-lettertype"/>
    <w:uiPriority w:val="99"/>
    <w:unhideWhenUsed/>
    <w:rsid w:val="004624BF"/>
    <w:rPr>
      <w:color w:val="0563C1" w:themeColor="hyperlink"/>
      <w:u w:val="single"/>
    </w:rPr>
  </w:style>
  <w:style w:type="character" w:customStyle="1" w:styleId="UnresolvedMention">
    <w:name w:val="Unresolved Mention"/>
    <w:basedOn w:val="Standaardalinea-lettertype"/>
    <w:uiPriority w:val="99"/>
    <w:semiHidden/>
    <w:unhideWhenUsed/>
    <w:rsid w:val="004624BF"/>
    <w:rPr>
      <w:color w:val="808080"/>
      <w:shd w:val="clear" w:color="auto" w:fill="E6E6E6"/>
    </w:rPr>
  </w:style>
  <w:style w:type="paragraph" w:styleId="Ballontekst">
    <w:name w:val="Balloon Text"/>
    <w:basedOn w:val="Standaard"/>
    <w:link w:val="BallontekstChar"/>
    <w:uiPriority w:val="99"/>
    <w:semiHidden/>
    <w:unhideWhenUsed/>
    <w:rsid w:val="00E860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6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09D"/>
    <w:pPr>
      <w:ind w:left="720"/>
      <w:contextualSpacing/>
    </w:pPr>
  </w:style>
  <w:style w:type="character" w:styleId="Hyperlink">
    <w:name w:val="Hyperlink"/>
    <w:basedOn w:val="Standaardalinea-lettertype"/>
    <w:uiPriority w:val="99"/>
    <w:unhideWhenUsed/>
    <w:rsid w:val="004624BF"/>
    <w:rPr>
      <w:color w:val="0563C1" w:themeColor="hyperlink"/>
      <w:u w:val="single"/>
    </w:rPr>
  </w:style>
  <w:style w:type="character" w:customStyle="1" w:styleId="UnresolvedMention">
    <w:name w:val="Unresolved Mention"/>
    <w:basedOn w:val="Standaardalinea-lettertype"/>
    <w:uiPriority w:val="99"/>
    <w:semiHidden/>
    <w:unhideWhenUsed/>
    <w:rsid w:val="004624BF"/>
    <w:rPr>
      <w:color w:val="808080"/>
      <w:shd w:val="clear" w:color="auto" w:fill="E6E6E6"/>
    </w:rPr>
  </w:style>
  <w:style w:type="paragraph" w:styleId="Ballontekst">
    <w:name w:val="Balloon Text"/>
    <w:basedOn w:val="Standaard"/>
    <w:link w:val="BallontekstChar"/>
    <w:uiPriority w:val="99"/>
    <w:semiHidden/>
    <w:unhideWhenUsed/>
    <w:rsid w:val="00E860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6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vad.be/assets/in-hogere-sferen-volume-4-een-onderzoek-naar-het-middelengebruik-bij-vlaamse-studen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numetspiritus.be/wp-content/uploads/2018/03/Politiek_Memorandum.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Van Hecke</dc:creator>
  <cp:lastModifiedBy>User</cp:lastModifiedBy>
  <cp:revision>2</cp:revision>
  <dcterms:created xsi:type="dcterms:W3CDTF">2018-05-26T12:39:00Z</dcterms:created>
  <dcterms:modified xsi:type="dcterms:W3CDTF">2018-05-26T12:39:00Z</dcterms:modified>
</cp:coreProperties>
</file>