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AAA27" w14:textId="0A06EE09" w:rsidR="00092E0E" w:rsidRDefault="000534FC" w:rsidP="00092E0E">
      <w:pPr>
        <w:pBdr>
          <w:bottom w:val="single" w:sz="4" w:space="1" w:color="auto"/>
        </w:pBdr>
        <w:jc w:val="center"/>
        <w:rPr>
          <w:rFonts w:ascii="Arial" w:hAnsi="Arial" w:cs="Arial"/>
          <w:b/>
          <w:lang w:val="nl-NL"/>
        </w:rPr>
      </w:pPr>
      <w:r>
        <w:rPr>
          <w:rFonts w:ascii="Arial" w:hAnsi="Arial" w:cs="Arial"/>
          <w:b/>
          <w:noProof/>
          <w:lang w:eastAsia="fr-BE"/>
        </w:rPr>
        <w:drawing>
          <wp:anchor distT="0" distB="0" distL="114300" distR="114300" simplePos="0" relativeHeight="251657216" behindDoc="0" locked="0" layoutInCell="1" allowOverlap="1" wp14:anchorId="31F3951F" wp14:editId="4B56CF61">
            <wp:simplePos x="0" y="0"/>
            <wp:positionH relativeFrom="column">
              <wp:posOffset>1327785</wp:posOffset>
            </wp:positionH>
            <wp:positionV relativeFrom="paragraph">
              <wp:posOffset>169545</wp:posOffset>
            </wp:positionV>
            <wp:extent cx="3571875" cy="970915"/>
            <wp:effectExtent l="0" t="0" r="9525" b="635"/>
            <wp:wrapSquare wrapText="bothSides"/>
            <wp:docPr id="3" name="Afbeelding 3" descr="C:\Users\User\AppData\Local\Microsoft\Windows\INetCache\Content.Outlook\WAVXE3HE\Logo_VS_groen-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Outlook\WAVXE3HE\Logo_VS_groen-01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1875" cy="970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8FCBD" w14:textId="6792E924" w:rsidR="00042F57" w:rsidRDefault="00042F57" w:rsidP="00042F57">
      <w:pPr>
        <w:pBdr>
          <w:bottom w:val="single" w:sz="4" w:space="1" w:color="auto"/>
        </w:pBdr>
        <w:rPr>
          <w:rFonts w:ascii="Arial" w:hAnsi="Arial" w:cs="Arial"/>
          <w:b/>
          <w:lang w:val="nl-NL"/>
        </w:rPr>
      </w:pPr>
      <w:r>
        <w:rPr>
          <w:rFonts w:ascii="Arial" w:hAnsi="Arial" w:cs="Arial"/>
          <w:b/>
          <w:lang w:val="nl-NL"/>
        </w:rPr>
        <w:br w:type="textWrapping" w:clear="all"/>
      </w:r>
    </w:p>
    <w:p w14:paraId="1B348F84" w14:textId="77777777" w:rsidR="00042F57" w:rsidRDefault="00042F57" w:rsidP="00092E0E">
      <w:pPr>
        <w:pBdr>
          <w:bottom w:val="single" w:sz="4" w:space="1" w:color="auto"/>
        </w:pBdr>
        <w:jc w:val="center"/>
        <w:rPr>
          <w:rFonts w:ascii="Arial" w:hAnsi="Arial" w:cs="Arial"/>
          <w:b/>
          <w:lang w:val="nl-NL"/>
        </w:rPr>
      </w:pPr>
    </w:p>
    <w:p w14:paraId="6260ADAC" w14:textId="77777777" w:rsidR="00042F57" w:rsidRDefault="00042F57" w:rsidP="00092E0E">
      <w:pPr>
        <w:pBdr>
          <w:bottom w:val="single" w:sz="4" w:space="1" w:color="auto"/>
        </w:pBdr>
        <w:jc w:val="center"/>
        <w:rPr>
          <w:rFonts w:ascii="Arial" w:hAnsi="Arial" w:cs="Arial"/>
          <w:b/>
          <w:lang w:val="nl-NL"/>
        </w:rPr>
      </w:pPr>
    </w:p>
    <w:p w14:paraId="29CE7117" w14:textId="77777777" w:rsidR="00092E0E" w:rsidRPr="00E457B8" w:rsidRDefault="00092E0E" w:rsidP="00092E0E">
      <w:pPr>
        <w:pBdr>
          <w:bottom w:val="single" w:sz="4" w:space="1" w:color="auto"/>
        </w:pBdr>
        <w:jc w:val="center"/>
        <w:rPr>
          <w:rFonts w:ascii="Arial" w:hAnsi="Arial" w:cs="Arial"/>
          <w:b/>
          <w:lang w:val="nl-NL"/>
        </w:rPr>
      </w:pPr>
      <w:r>
        <w:rPr>
          <w:rFonts w:ascii="Arial" w:hAnsi="Arial" w:cs="Arial"/>
          <w:b/>
          <w:lang w:val="nl-NL"/>
        </w:rPr>
        <w:t xml:space="preserve">Advies van de Hoge Gezondheidsraad m.b.t. een richtlijn voor ‘low risk </w:t>
      </w:r>
      <w:proofErr w:type="spellStart"/>
      <w:r>
        <w:rPr>
          <w:rFonts w:ascii="Arial" w:hAnsi="Arial" w:cs="Arial"/>
          <w:b/>
          <w:lang w:val="nl-NL"/>
        </w:rPr>
        <w:t>drinking</w:t>
      </w:r>
      <w:proofErr w:type="spellEnd"/>
      <w:r>
        <w:rPr>
          <w:rFonts w:ascii="Arial" w:hAnsi="Arial" w:cs="Arial"/>
          <w:b/>
          <w:lang w:val="nl-NL"/>
        </w:rPr>
        <w:t>’</w:t>
      </w:r>
    </w:p>
    <w:p w14:paraId="6FD535D3" w14:textId="064E9291" w:rsidR="00092E0E" w:rsidRPr="0024657C" w:rsidRDefault="00092E0E" w:rsidP="00092E0E">
      <w:pPr>
        <w:pBdr>
          <w:bottom w:val="single" w:sz="4" w:space="1" w:color="auto"/>
        </w:pBdr>
        <w:jc w:val="center"/>
        <w:rPr>
          <w:rFonts w:ascii="Arial" w:hAnsi="Arial" w:cs="Arial"/>
          <w:lang w:val="nl-NL"/>
        </w:rPr>
      </w:pPr>
      <w:proofErr w:type="spellStart"/>
      <w:r w:rsidRPr="0024657C">
        <w:rPr>
          <w:rFonts w:ascii="Arial" w:hAnsi="Arial" w:cs="Arial"/>
          <w:lang w:val="nl-NL"/>
        </w:rPr>
        <w:t>Feed-back</w:t>
      </w:r>
      <w:proofErr w:type="spellEnd"/>
      <w:r w:rsidRPr="0024657C">
        <w:rPr>
          <w:rFonts w:ascii="Arial" w:hAnsi="Arial" w:cs="Arial"/>
          <w:lang w:val="nl-NL"/>
        </w:rPr>
        <w:t xml:space="preserve"> Vinum Et Spiritus</w:t>
      </w:r>
    </w:p>
    <w:p w14:paraId="617EE1E0" w14:textId="77777777" w:rsidR="00092E0E" w:rsidRDefault="00092E0E" w:rsidP="00092E0E">
      <w:pPr>
        <w:rPr>
          <w:b/>
          <w:lang w:val="nl-NL"/>
        </w:rPr>
      </w:pPr>
    </w:p>
    <w:p w14:paraId="235BD429" w14:textId="77777777" w:rsidR="00042F57" w:rsidRDefault="00042F57" w:rsidP="003778F6">
      <w:pPr>
        <w:jc w:val="both"/>
        <w:rPr>
          <w:lang w:val="nl-NL"/>
        </w:rPr>
      </w:pPr>
    </w:p>
    <w:p w14:paraId="5BAC42E3" w14:textId="3C1EF919" w:rsidR="00092E0E" w:rsidRDefault="00092E0E" w:rsidP="003778F6">
      <w:pPr>
        <w:jc w:val="both"/>
        <w:rPr>
          <w:lang w:val="nl-NL"/>
        </w:rPr>
      </w:pPr>
      <w:r>
        <w:rPr>
          <w:lang w:val="nl-NL"/>
        </w:rPr>
        <w:t xml:space="preserve">Eergisteren publiceerde de </w:t>
      </w:r>
      <w:hyperlink r:id="rId13" w:history="1">
        <w:r w:rsidR="00D207B7" w:rsidRPr="00D207B7">
          <w:rPr>
            <w:rStyle w:val="Hyperlink"/>
            <w:lang w:val="nl-NL"/>
          </w:rPr>
          <w:t xml:space="preserve">Hoge Gezondheidsraad (HGR), op vraag van Minister De Block, een Advies omtrent een richtlijn voor ‘low risk </w:t>
        </w:r>
        <w:proofErr w:type="spellStart"/>
        <w:r w:rsidR="00D207B7" w:rsidRPr="00D207B7">
          <w:rPr>
            <w:rStyle w:val="Hyperlink"/>
            <w:lang w:val="nl-NL"/>
          </w:rPr>
          <w:t>drinking</w:t>
        </w:r>
        <w:proofErr w:type="spellEnd"/>
        <w:r w:rsidR="00D207B7" w:rsidRPr="00D207B7">
          <w:rPr>
            <w:rStyle w:val="Hyperlink"/>
            <w:lang w:val="nl-NL"/>
          </w:rPr>
          <w:t>'</w:t>
        </w:r>
      </w:hyperlink>
      <w:r>
        <w:rPr>
          <w:lang w:val="nl-NL"/>
        </w:rPr>
        <w:t xml:space="preserve">. De Raad nam ook de vrijheid om enkele andere maatregelen voor te stellen. Het advies lokte veel reactie met hyperbolen uit en </w:t>
      </w:r>
      <w:r w:rsidR="00254426">
        <w:rPr>
          <w:lang w:val="nl-NL"/>
        </w:rPr>
        <w:t xml:space="preserve">een </w:t>
      </w:r>
      <w:r>
        <w:rPr>
          <w:lang w:val="nl-NL"/>
        </w:rPr>
        <w:t xml:space="preserve">gepolariseerd debat. </w:t>
      </w:r>
      <w:r w:rsidR="00254426">
        <w:rPr>
          <w:lang w:val="nl-NL"/>
        </w:rPr>
        <w:t xml:space="preserve">Een evenwichtig alcoholplan lijkt verder af dan ooit. </w:t>
      </w:r>
      <w:r>
        <w:rPr>
          <w:lang w:val="nl-NL"/>
        </w:rPr>
        <w:t xml:space="preserve">Andermaal hadden wij graag opgeroepen maat te houden, niet alleen in alcoholgebruik, maar ook in het debat en samen werk te maken van oplossingen. </w:t>
      </w:r>
    </w:p>
    <w:p w14:paraId="7A8EE99C" w14:textId="77777777" w:rsidR="00092E0E" w:rsidRDefault="00092E0E" w:rsidP="003778F6">
      <w:pPr>
        <w:jc w:val="both"/>
        <w:rPr>
          <w:lang w:val="nl-NL"/>
        </w:rPr>
      </w:pPr>
    </w:p>
    <w:p w14:paraId="57A4FC22" w14:textId="2BF44E7D" w:rsidR="00092E0E" w:rsidRPr="00E32752" w:rsidRDefault="00092E0E" w:rsidP="003778F6">
      <w:pPr>
        <w:jc w:val="both"/>
        <w:rPr>
          <w:lang w:val="nl-NL"/>
        </w:rPr>
      </w:pPr>
      <w:r>
        <w:rPr>
          <w:lang w:val="nl-NL"/>
        </w:rPr>
        <w:t>De meest recente cijfers geven aan dat 94 procent van de volwassen Belgen die alcohol drinken dat op een gematigde manier doen.</w:t>
      </w:r>
      <w:r>
        <w:rPr>
          <w:rStyle w:val="Voetnootmarkering"/>
          <w:lang w:val="nl-NL"/>
        </w:rPr>
        <w:footnoteReference w:id="2"/>
      </w:r>
      <w:r>
        <w:rPr>
          <w:lang w:val="nl-NL"/>
        </w:rPr>
        <w:t xml:space="preserve"> M</w:t>
      </w:r>
      <w:r w:rsidRPr="00AE66EC">
        <w:rPr>
          <w:lang w:val="nl-NL"/>
        </w:rPr>
        <w:t>aar</w:t>
      </w:r>
      <w:r>
        <w:rPr>
          <w:lang w:val="nl-NL"/>
        </w:rPr>
        <w:t xml:space="preserve"> </w:t>
      </w:r>
      <w:r w:rsidRPr="007C0FD4">
        <w:rPr>
          <w:lang w:val="nl-NL"/>
        </w:rPr>
        <w:t>liefst 80 procent van de Vlamingen drinkt vandaag al minder dan die tien glazen alcohol per week.</w:t>
      </w:r>
      <w:r>
        <w:rPr>
          <w:rStyle w:val="Voetnootmarkering"/>
          <w:lang w:val="nl-NL"/>
        </w:rPr>
        <w:footnoteReference w:id="3"/>
      </w:r>
      <w:r>
        <w:rPr>
          <w:lang w:val="nl-NL"/>
        </w:rPr>
        <w:t xml:space="preserve"> Dat wil echter niet zeggen dat er geen problemen bestaan: v</w:t>
      </w:r>
      <w:r w:rsidRPr="00F71D57">
        <w:rPr>
          <w:lang w:val="nl-NL"/>
        </w:rPr>
        <w:t>ooral bij jongeren blijft problematisch drinkgedrag een niet te miskennen maatschappelijk</w:t>
      </w:r>
      <w:r>
        <w:rPr>
          <w:lang w:val="nl-NL"/>
        </w:rPr>
        <w:t xml:space="preserve"> issue. Maandelijks </w:t>
      </w:r>
      <w:proofErr w:type="spellStart"/>
      <w:r>
        <w:rPr>
          <w:lang w:val="nl-NL"/>
        </w:rPr>
        <w:t>bingedrinken</w:t>
      </w:r>
      <w:proofErr w:type="spellEnd"/>
      <w:r w:rsidRPr="00F71D57">
        <w:rPr>
          <w:lang w:val="nl-NL"/>
        </w:rPr>
        <w:t xml:space="preserve"> komt voorbij 34 procent van de 17-18-jarigen en elke week belanden gemiddeld 33 jongeren tussen 16 en 18 jaar op de spoed</w:t>
      </w:r>
      <w:r>
        <w:rPr>
          <w:lang w:val="nl-NL"/>
        </w:rPr>
        <w:t xml:space="preserve"> </w:t>
      </w:r>
      <w:r w:rsidRPr="00F71D57">
        <w:rPr>
          <w:lang w:val="nl-NL"/>
        </w:rPr>
        <w:t>als gevolg van alcoholvergiftiging.</w:t>
      </w:r>
      <w:r>
        <w:rPr>
          <w:rStyle w:val="Voetnootmarkering"/>
          <w:lang w:val="nl-NL"/>
        </w:rPr>
        <w:footnoteReference w:id="4"/>
      </w:r>
      <w:r>
        <w:rPr>
          <w:lang w:val="nl-NL"/>
        </w:rPr>
        <w:t xml:space="preserve"> </w:t>
      </w:r>
    </w:p>
    <w:p w14:paraId="05CD66B3" w14:textId="77777777" w:rsidR="002E41F8" w:rsidRDefault="002E41F8" w:rsidP="003778F6">
      <w:pPr>
        <w:jc w:val="both"/>
        <w:rPr>
          <w:lang w:val="nl-NL"/>
        </w:rPr>
      </w:pPr>
    </w:p>
    <w:p w14:paraId="6F6984EE" w14:textId="71A43249" w:rsidR="00092E0E" w:rsidRDefault="00092E0E" w:rsidP="003778F6">
      <w:pPr>
        <w:jc w:val="both"/>
        <w:rPr>
          <w:lang w:val="nl-NL"/>
        </w:rPr>
      </w:pPr>
      <w:r>
        <w:rPr>
          <w:lang w:val="nl-NL"/>
        </w:rPr>
        <w:t>In die optiek denken we dat het rapport twee belangrijke elementen bevat</w:t>
      </w:r>
      <w:r w:rsidR="00254426">
        <w:rPr>
          <w:lang w:val="nl-NL"/>
        </w:rPr>
        <w:t xml:space="preserve"> die het bestaande reglementair kader helpen vereenvoudigen </w:t>
      </w:r>
      <w:r w:rsidR="0084103E">
        <w:rPr>
          <w:lang w:val="nl-NL"/>
        </w:rPr>
        <w:t>en</w:t>
      </w:r>
      <w:r w:rsidR="00254426">
        <w:rPr>
          <w:lang w:val="nl-NL"/>
        </w:rPr>
        <w:t xml:space="preserve"> de uitvoering</w:t>
      </w:r>
      <w:r w:rsidR="00FD0BAA">
        <w:rPr>
          <w:lang w:val="nl-NL"/>
        </w:rPr>
        <w:t xml:space="preserve"> ervan</w:t>
      </w:r>
      <w:r w:rsidR="00254426">
        <w:rPr>
          <w:lang w:val="nl-NL"/>
        </w:rPr>
        <w:t xml:space="preserve"> en communicatie errond helpen verbeteren:</w:t>
      </w:r>
    </w:p>
    <w:p w14:paraId="3E1DA3D5" w14:textId="77777777" w:rsidR="00092E0E" w:rsidRDefault="00092E0E" w:rsidP="003778F6">
      <w:pPr>
        <w:jc w:val="both"/>
        <w:rPr>
          <w:lang w:val="nl-NL"/>
        </w:rPr>
      </w:pPr>
    </w:p>
    <w:p w14:paraId="12230882" w14:textId="6BB19AA3" w:rsidR="00092E0E" w:rsidRPr="00C43A70" w:rsidRDefault="00092E0E" w:rsidP="003778F6">
      <w:pPr>
        <w:pStyle w:val="Lijstalinea"/>
        <w:numPr>
          <w:ilvl w:val="0"/>
          <w:numId w:val="12"/>
        </w:numPr>
        <w:jc w:val="both"/>
        <w:rPr>
          <w:lang w:val="nl-NL"/>
        </w:rPr>
      </w:pPr>
      <w:proofErr w:type="spellStart"/>
      <w:r w:rsidRPr="00C43A70">
        <w:rPr>
          <w:b/>
          <w:lang w:val="nl-NL"/>
        </w:rPr>
        <w:t>Standaardalcoholeenheid</w:t>
      </w:r>
      <w:proofErr w:type="spellEnd"/>
      <w:r w:rsidRPr="00C43A70">
        <w:rPr>
          <w:lang w:val="nl-NL"/>
        </w:rPr>
        <w:t xml:space="preserve">. De premisse van deze </w:t>
      </w:r>
      <w:r w:rsidR="00254426">
        <w:rPr>
          <w:lang w:val="nl-NL"/>
        </w:rPr>
        <w:t>r</w:t>
      </w:r>
      <w:r w:rsidRPr="00C43A70">
        <w:rPr>
          <w:lang w:val="nl-NL"/>
        </w:rPr>
        <w:t>ichtlijn is dat een standaardglas bier (25 cl), wijn (10 cl) en sterke drank (3cl) elk dezelfde hoeveelheid alcohol</w:t>
      </w:r>
      <w:r w:rsidR="00254426">
        <w:rPr>
          <w:lang w:val="nl-NL"/>
        </w:rPr>
        <w:t xml:space="preserve"> bevat</w:t>
      </w:r>
      <w:r w:rsidRPr="00C43A70">
        <w:rPr>
          <w:lang w:val="nl-NL"/>
        </w:rPr>
        <w:t xml:space="preserve"> (12,7 ml zuivere alcohol of 10g). </w:t>
      </w:r>
      <w:r w:rsidR="00254426">
        <w:rPr>
          <w:lang w:val="nl-NL"/>
        </w:rPr>
        <w:t>Dit laat toe om de verwarring door verschillende regels voor de onderscheiden soorten alcoholhoudende dranken voor alle betrokkenen weg te werken</w:t>
      </w:r>
      <w:r w:rsidRPr="00C43A70">
        <w:rPr>
          <w:lang w:val="nl-NL"/>
        </w:rPr>
        <w:t xml:space="preserve">. </w:t>
      </w:r>
    </w:p>
    <w:p w14:paraId="650A2CCE" w14:textId="3904EE43" w:rsidR="00092E0E" w:rsidRPr="00C43A70" w:rsidRDefault="00092E0E" w:rsidP="003778F6">
      <w:pPr>
        <w:pStyle w:val="Lijstalinea"/>
        <w:numPr>
          <w:ilvl w:val="0"/>
          <w:numId w:val="12"/>
        </w:numPr>
        <w:jc w:val="both"/>
        <w:rPr>
          <w:b/>
          <w:lang w:val="nl-NL"/>
        </w:rPr>
      </w:pPr>
      <w:r>
        <w:rPr>
          <w:b/>
          <w:lang w:val="nl-NL"/>
        </w:rPr>
        <w:t>Harmonisering van de minimum</w:t>
      </w:r>
      <w:r w:rsidR="00254426">
        <w:rPr>
          <w:b/>
          <w:lang w:val="nl-NL"/>
        </w:rPr>
        <w:t>leeftijd op</w:t>
      </w:r>
      <w:r w:rsidRPr="004B5CA6">
        <w:rPr>
          <w:b/>
          <w:lang w:val="nl-NL"/>
        </w:rPr>
        <w:t xml:space="preserve"> 18 jaar</w:t>
      </w:r>
      <w:r>
        <w:rPr>
          <w:b/>
          <w:lang w:val="nl-NL"/>
        </w:rPr>
        <w:t xml:space="preserve">. </w:t>
      </w:r>
      <w:r>
        <w:rPr>
          <w:lang w:val="nl-NL"/>
        </w:rPr>
        <w:t>Uit de logica dat het ene type alcohol niet meer of minder schadelijk is dan het andere, vloei</w:t>
      </w:r>
      <w:r w:rsidR="0051624E">
        <w:rPr>
          <w:lang w:val="nl-NL"/>
        </w:rPr>
        <w:t xml:space="preserve">t voort dat de minimumleeftijd </w:t>
      </w:r>
      <w:r>
        <w:rPr>
          <w:lang w:val="nl-NL"/>
        </w:rPr>
        <w:t xml:space="preserve">geharmoniseerd </w:t>
      </w:r>
      <w:r w:rsidR="00ED6E30">
        <w:rPr>
          <w:lang w:val="nl-NL"/>
        </w:rPr>
        <w:t xml:space="preserve">kan </w:t>
      </w:r>
      <w:r>
        <w:rPr>
          <w:lang w:val="nl-NL"/>
        </w:rPr>
        <w:t xml:space="preserve">worden. </w:t>
      </w:r>
      <w:r w:rsidR="00FD0BAA">
        <w:rPr>
          <w:lang w:val="nl-NL"/>
        </w:rPr>
        <w:t>Het aantal Europese landen die hiertoe overgaan neemt stelselmatig toe.</w:t>
      </w:r>
      <w:r w:rsidR="00ED6E30">
        <w:rPr>
          <w:lang w:val="nl-NL"/>
        </w:rPr>
        <w:t xml:space="preserve"> Vinum Et Spiritus steunt dit voorstel en verzoekt minister De Block e</w:t>
      </w:r>
      <w:r w:rsidR="00705FF7">
        <w:rPr>
          <w:lang w:val="nl-NL"/>
        </w:rPr>
        <w:t>n de betrokken sectorgenoten om ons hierin te volgen.</w:t>
      </w:r>
      <w:r w:rsidR="00D0274F">
        <w:rPr>
          <w:lang w:val="nl-NL"/>
        </w:rPr>
        <w:t xml:space="preserve"> Elk afwijkend voorstel zal de toets van het gelijkheidsbeginsel moeten doorstaan.</w:t>
      </w:r>
    </w:p>
    <w:p w14:paraId="5265C2E9" w14:textId="77777777" w:rsidR="00092E0E" w:rsidRPr="00092E0E" w:rsidRDefault="00092E0E" w:rsidP="003778F6">
      <w:pPr>
        <w:jc w:val="both"/>
        <w:rPr>
          <w:lang w:val="nl-NL"/>
        </w:rPr>
      </w:pPr>
    </w:p>
    <w:p w14:paraId="3086B063" w14:textId="53B75E09" w:rsidR="00FD0BAA" w:rsidRDefault="007C559E" w:rsidP="003778F6">
      <w:pPr>
        <w:jc w:val="both"/>
        <w:rPr>
          <w:lang w:val="nl-NL"/>
        </w:rPr>
      </w:pPr>
      <w:r>
        <w:rPr>
          <w:lang w:val="nl-NL"/>
        </w:rPr>
        <w:t>Terw</w:t>
      </w:r>
      <w:r w:rsidR="0051624E">
        <w:rPr>
          <w:lang w:val="nl-NL"/>
        </w:rPr>
        <w:t>ijl we voorstander zijn van een</w:t>
      </w:r>
      <w:r w:rsidR="00092E0E">
        <w:rPr>
          <w:lang w:val="nl-NL"/>
        </w:rPr>
        <w:t xml:space="preserve"> geïntegreerd</w:t>
      </w:r>
      <w:r>
        <w:rPr>
          <w:lang w:val="nl-NL"/>
        </w:rPr>
        <w:t xml:space="preserve"> alcohol</w:t>
      </w:r>
      <w:r w:rsidR="0051624E">
        <w:rPr>
          <w:lang w:val="nl-NL"/>
        </w:rPr>
        <w:t>beleid</w:t>
      </w:r>
      <w:r w:rsidR="00092E0E">
        <w:rPr>
          <w:lang w:val="nl-NL"/>
        </w:rPr>
        <w:t xml:space="preserve">, kunnen wij ons echter niet vinden in enkele van de suggesties die de HGR doet. </w:t>
      </w:r>
    </w:p>
    <w:p w14:paraId="6ED9D55F" w14:textId="77777777" w:rsidR="0051624E" w:rsidRDefault="0051624E" w:rsidP="003778F6">
      <w:pPr>
        <w:jc w:val="both"/>
        <w:rPr>
          <w:lang w:val="nl-NL"/>
        </w:rPr>
      </w:pPr>
    </w:p>
    <w:p w14:paraId="495887BE" w14:textId="7B3F4ED2" w:rsidR="00092E0E" w:rsidRDefault="00092E0E" w:rsidP="003778F6">
      <w:pPr>
        <w:jc w:val="both"/>
        <w:rPr>
          <w:lang w:val="nl-NL"/>
        </w:rPr>
      </w:pPr>
      <w:r>
        <w:rPr>
          <w:lang w:val="nl-NL"/>
        </w:rPr>
        <w:t>Het voorstel om de accijnzen en belastingen te verhogen getuig</w:t>
      </w:r>
      <w:r w:rsidR="00FD0BAA">
        <w:rPr>
          <w:lang w:val="nl-NL"/>
        </w:rPr>
        <w:t>t</w:t>
      </w:r>
      <w:r>
        <w:rPr>
          <w:lang w:val="nl-NL"/>
        </w:rPr>
        <w:t xml:space="preserve"> van een gebrek aan realiteitszin. De scherpe </w:t>
      </w:r>
      <w:r>
        <w:rPr>
          <w:rFonts w:eastAsia="Times New Roman"/>
          <w:bCs/>
          <w:color w:val="000000" w:themeColor="text1"/>
          <w:lang w:val="nl-NL"/>
        </w:rPr>
        <w:t xml:space="preserve">accijnsverhoging van 2015 op wijn (31%) en gedistilleerde drank (41%) heeft een economische wonde en een fiscaal gat geslagen, zonder enige gezondheidswinst. De enige gedragswijziging die ze teweeggebracht heeft is dat Belgische consumenten hun wijn en sterke drank in het buitenland kopen waar </w:t>
      </w:r>
      <w:r>
        <w:rPr>
          <w:rFonts w:eastAsia="Times New Roman"/>
          <w:bCs/>
          <w:color w:val="000000" w:themeColor="text1"/>
          <w:lang w:val="nl-NL"/>
        </w:rPr>
        <w:lastRenderedPageBreak/>
        <w:t>prijzen lager liggen</w:t>
      </w:r>
      <w:r w:rsidR="00290AB8">
        <w:rPr>
          <w:rFonts w:eastAsia="Times New Roman"/>
          <w:bCs/>
          <w:color w:val="000000" w:themeColor="text1"/>
          <w:lang w:val="nl-NL"/>
        </w:rPr>
        <w:t xml:space="preserve">. </w:t>
      </w:r>
      <w:r w:rsidRPr="00D809DF">
        <w:rPr>
          <w:rFonts w:eastAsia="Times New Roman"/>
          <w:bCs/>
          <w:lang w:val="nl-NL"/>
        </w:rPr>
        <w:t>Ook</w:t>
      </w:r>
      <w:r w:rsidR="00290AB8">
        <w:rPr>
          <w:rFonts w:eastAsia="Times New Roman"/>
          <w:bCs/>
          <w:lang w:val="nl-NL"/>
        </w:rPr>
        <w:t xml:space="preserve"> het</w:t>
      </w:r>
      <w:r w:rsidRPr="00D809DF">
        <w:rPr>
          <w:rFonts w:eastAsia="Times New Roman"/>
          <w:bCs/>
          <w:lang w:val="nl-NL"/>
        </w:rPr>
        <w:t xml:space="preserve"> rapport van de OESO dat in het Advies van de HGR herhaaldelijk geciteerd wordt</w:t>
      </w:r>
      <w:r>
        <w:rPr>
          <w:rFonts w:eastAsia="Times New Roman"/>
          <w:bCs/>
          <w:lang w:val="nl-NL"/>
        </w:rPr>
        <w:t>,</w:t>
      </w:r>
      <w:r w:rsidRPr="00D809DF">
        <w:rPr>
          <w:rFonts w:eastAsia="Times New Roman"/>
          <w:bCs/>
          <w:lang w:val="nl-NL"/>
        </w:rPr>
        <w:t xml:space="preserve"> </w:t>
      </w:r>
      <w:r>
        <w:rPr>
          <w:rFonts w:eastAsia="Times New Roman"/>
          <w:bCs/>
          <w:lang w:val="nl-NL"/>
        </w:rPr>
        <w:t>erkent trouwens dat grensaankopen een prijsbeleid kunnen ondermijnen.</w:t>
      </w:r>
      <w:r w:rsidRPr="00D809DF">
        <w:rPr>
          <w:rStyle w:val="Voetnootmarkering"/>
          <w:rFonts w:eastAsia="Times New Roman"/>
          <w:bCs/>
          <w:lang w:val="nl-NL"/>
        </w:rPr>
        <w:footnoteReference w:id="5"/>
      </w:r>
      <w:r>
        <w:rPr>
          <w:lang w:val="nl-NL"/>
        </w:rPr>
        <w:t xml:space="preserve"> </w:t>
      </w:r>
    </w:p>
    <w:p w14:paraId="446119D7" w14:textId="77777777" w:rsidR="00092E0E" w:rsidRDefault="00092E0E" w:rsidP="003778F6">
      <w:pPr>
        <w:jc w:val="both"/>
        <w:rPr>
          <w:lang w:val="nl-NL"/>
        </w:rPr>
      </w:pPr>
    </w:p>
    <w:p w14:paraId="24F349F3" w14:textId="610CEF92" w:rsidR="00092E0E" w:rsidRDefault="00092E0E" w:rsidP="003778F6">
      <w:pPr>
        <w:jc w:val="both"/>
        <w:rPr>
          <w:lang w:val="nl-NL"/>
        </w:rPr>
      </w:pPr>
      <w:r>
        <w:rPr>
          <w:lang w:val="nl-NL"/>
        </w:rPr>
        <w:t xml:space="preserve">Het </w:t>
      </w:r>
      <w:r w:rsidR="007C559E">
        <w:rPr>
          <w:lang w:val="nl-NL"/>
        </w:rPr>
        <w:t xml:space="preserve">invoeren van een </w:t>
      </w:r>
      <w:r>
        <w:rPr>
          <w:lang w:val="nl-NL"/>
        </w:rPr>
        <w:t>reclameverbod gaat</w:t>
      </w:r>
      <w:r w:rsidR="008B698C">
        <w:rPr>
          <w:lang w:val="nl-NL"/>
        </w:rPr>
        <w:t>, ons inziens,</w:t>
      </w:r>
      <w:r>
        <w:rPr>
          <w:lang w:val="nl-NL"/>
        </w:rPr>
        <w:t xml:space="preserve"> veel te ver. Wel </w:t>
      </w:r>
      <w:r w:rsidR="0051624E">
        <w:rPr>
          <w:lang w:val="nl-NL"/>
        </w:rPr>
        <w:t>staan we</w:t>
      </w:r>
      <w:r>
        <w:rPr>
          <w:lang w:val="nl-NL"/>
        </w:rPr>
        <w:t xml:space="preserve"> al geruime tijd </w:t>
      </w:r>
      <w:r w:rsidR="007C559E">
        <w:rPr>
          <w:lang w:val="nl-NL"/>
        </w:rPr>
        <w:t xml:space="preserve">open voor een grondige evaluatie van </w:t>
      </w:r>
      <w:r>
        <w:rPr>
          <w:lang w:val="nl-NL"/>
        </w:rPr>
        <w:t xml:space="preserve">de bestaande regels van het Convenant </w:t>
      </w:r>
      <w:r w:rsidR="007C559E">
        <w:rPr>
          <w:lang w:val="nl-NL"/>
        </w:rPr>
        <w:t>en hebben we ons –</w:t>
      </w:r>
      <w:r w:rsidR="008B698C">
        <w:rPr>
          <w:lang w:val="nl-NL"/>
        </w:rPr>
        <w:t xml:space="preserve"> samen met de partners bij </w:t>
      </w:r>
      <w:r w:rsidR="0006581A">
        <w:rPr>
          <w:lang w:val="nl-NL"/>
        </w:rPr>
        <w:t xml:space="preserve">het </w:t>
      </w:r>
      <w:r w:rsidR="008B698C">
        <w:rPr>
          <w:lang w:val="nl-NL"/>
        </w:rPr>
        <w:t>C</w:t>
      </w:r>
      <w:r w:rsidR="007C559E">
        <w:rPr>
          <w:lang w:val="nl-NL"/>
        </w:rPr>
        <w:t>onvenant – geëngageerd om bepaalde regels aan te scherpen en in lijn te brengen met de</w:t>
      </w:r>
      <w:r>
        <w:rPr>
          <w:lang w:val="nl-NL"/>
        </w:rPr>
        <w:t xml:space="preserve"> veranderde</w:t>
      </w:r>
      <w:r w:rsidR="007C559E">
        <w:rPr>
          <w:lang w:val="nl-NL"/>
        </w:rPr>
        <w:t xml:space="preserve"> maatschappelijke</w:t>
      </w:r>
      <w:r w:rsidR="008B698C">
        <w:rPr>
          <w:lang w:val="nl-NL"/>
        </w:rPr>
        <w:t xml:space="preserve"> context.</w:t>
      </w:r>
    </w:p>
    <w:p w14:paraId="2468B8EF" w14:textId="77777777" w:rsidR="00092E0E" w:rsidRDefault="00092E0E" w:rsidP="003778F6">
      <w:pPr>
        <w:jc w:val="both"/>
        <w:rPr>
          <w:lang w:val="nl-BE"/>
        </w:rPr>
      </w:pPr>
    </w:p>
    <w:p w14:paraId="4C673ED5" w14:textId="3EFCF7A6" w:rsidR="003778F6" w:rsidRDefault="008B698C" w:rsidP="003778F6">
      <w:pPr>
        <w:jc w:val="both"/>
        <w:rPr>
          <w:color w:val="000000" w:themeColor="text1"/>
          <w:lang w:val="nl-BE"/>
        </w:rPr>
      </w:pPr>
      <w:r>
        <w:rPr>
          <w:color w:val="000000" w:themeColor="text1"/>
          <w:lang w:val="nl-BE"/>
        </w:rPr>
        <w:t>Wij roepen op het</w:t>
      </w:r>
      <w:r w:rsidR="007C559E">
        <w:rPr>
          <w:color w:val="000000" w:themeColor="text1"/>
          <w:lang w:val="nl-BE"/>
        </w:rPr>
        <w:t xml:space="preserve"> gepolariseerde debat</w:t>
      </w:r>
      <w:r>
        <w:rPr>
          <w:color w:val="000000" w:themeColor="text1"/>
          <w:lang w:val="nl-BE"/>
        </w:rPr>
        <w:t xml:space="preserve"> te</w:t>
      </w:r>
      <w:r w:rsidR="007C559E">
        <w:rPr>
          <w:color w:val="000000" w:themeColor="text1"/>
          <w:lang w:val="nl-BE"/>
        </w:rPr>
        <w:t xml:space="preserve"> stoppen en</w:t>
      </w:r>
      <w:r>
        <w:rPr>
          <w:color w:val="000000" w:themeColor="text1"/>
          <w:lang w:val="nl-BE"/>
        </w:rPr>
        <w:t xml:space="preserve"> niet </w:t>
      </w:r>
      <w:r w:rsidR="0084103E">
        <w:rPr>
          <w:color w:val="000000" w:themeColor="text1"/>
          <w:lang w:val="nl-BE"/>
        </w:rPr>
        <w:t>t</w:t>
      </w:r>
      <w:r>
        <w:rPr>
          <w:color w:val="000000" w:themeColor="text1"/>
          <w:lang w:val="nl-BE"/>
        </w:rPr>
        <w:t>e wachten</w:t>
      </w:r>
      <w:r w:rsidR="007C559E">
        <w:rPr>
          <w:color w:val="000000" w:themeColor="text1"/>
          <w:lang w:val="nl-BE"/>
        </w:rPr>
        <w:t xml:space="preserve"> met handelen tot wanneer de ideale bevoegdheidsarchitectuur </w:t>
      </w:r>
      <w:r>
        <w:rPr>
          <w:color w:val="000000" w:themeColor="text1"/>
          <w:lang w:val="nl-BE"/>
        </w:rPr>
        <w:t>wordt gev</w:t>
      </w:r>
      <w:r w:rsidR="007C559E">
        <w:rPr>
          <w:color w:val="000000" w:themeColor="text1"/>
          <w:lang w:val="nl-BE"/>
        </w:rPr>
        <w:t xml:space="preserve">onden. </w:t>
      </w:r>
      <w:r w:rsidR="0020260C">
        <w:rPr>
          <w:color w:val="000000" w:themeColor="text1"/>
          <w:lang w:val="nl-BE"/>
        </w:rPr>
        <w:t xml:space="preserve">Voorbeelden uit Nederland, Portugal en recent ook uit Zweden </w:t>
      </w:r>
      <w:r>
        <w:rPr>
          <w:color w:val="000000" w:themeColor="text1"/>
          <w:lang w:val="nl-BE"/>
        </w:rPr>
        <w:t>tonen</w:t>
      </w:r>
      <w:r w:rsidR="0020260C">
        <w:rPr>
          <w:color w:val="000000" w:themeColor="text1"/>
          <w:lang w:val="nl-BE"/>
        </w:rPr>
        <w:t xml:space="preserve"> dat concrete objectieven </w:t>
      </w:r>
      <w:r w:rsidR="00ED02C1">
        <w:rPr>
          <w:color w:val="000000" w:themeColor="text1"/>
          <w:lang w:val="nl-BE"/>
        </w:rPr>
        <w:t xml:space="preserve">rond verantwoorde alcoholconsumptie </w:t>
      </w:r>
      <w:r w:rsidR="0020260C">
        <w:rPr>
          <w:color w:val="000000" w:themeColor="text1"/>
          <w:lang w:val="nl-BE"/>
        </w:rPr>
        <w:t>met succes kunnen gerealiseerd worden door</w:t>
      </w:r>
      <w:r>
        <w:rPr>
          <w:color w:val="000000" w:themeColor="text1"/>
          <w:lang w:val="nl-BE"/>
        </w:rPr>
        <w:t xml:space="preserve"> een samenwerking van</w:t>
      </w:r>
      <w:r w:rsidR="0020260C">
        <w:rPr>
          <w:color w:val="000000" w:themeColor="text1"/>
          <w:lang w:val="nl-BE"/>
        </w:rPr>
        <w:t xml:space="preserve"> </w:t>
      </w:r>
      <w:r w:rsidR="00092E0E" w:rsidRPr="00DD57B3">
        <w:rPr>
          <w:color w:val="000000" w:themeColor="text1"/>
          <w:lang w:val="nl-BE"/>
        </w:rPr>
        <w:t xml:space="preserve">alle betrokken </w:t>
      </w:r>
      <w:r w:rsidR="00092E0E">
        <w:rPr>
          <w:color w:val="000000" w:themeColor="text1"/>
          <w:lang w:val="nl-BE"/>
        </w:rPr>
        <w:t>actoren – de politiek, experten</w:t>
      </w:r>
      <w:r>
        <w:rPr>
          <w:color w:val="000000" w:themeColor="text1"/>
          <w:lang w:val="nl-BE"/>
        </w:rPr>
        <w:t xml:space="preserve"> én de betrokken sectoren.</w:t>
      </w:r>
    </w:p>
    <w:p w14:paraId="19130202" w14:textId="77777777" w:rsidR="003778F6" w:rsidRDefault="003778F6" w:rsidP="003778F6">
      <w:pPr>
        <w:jc w:val="both"/>
        <w:rPr>
          <w:color w:val="000000" w:themeColor="text1"/>
          <w:lang w:val="nl-BE"/>
        </w:rPr>
      </w:pPr>
    </w:p>
    <w:p w14:paraId="035295DC" w14:textId="38FB9457" w:rsidR="00CB33A0" w:rsidRDefault="00ED02C1" w:rsidP="003778F6">
      <w:pPr>
        <w:jc w:val="both"/>
        <w:rPr>
          <w:color w:val="000000" w:themeColor="text1"/>
          <w:lang w:val="nl-BE"/>
        </w:rPr>
      </w:pPr>
      <w:r>
        <w:rPr>
          <w:color w:val="000000" w:themeColor="text1"/>
          <w:lang w:val="nl-BE"/>
        </w:rPr>
        <w:t>De keuze is geenszins beperkt tot ‘een heksenjacht op de mensen ofwel het geloof in de eigen verantwoordeli</w:t>
      </w:r>
      <w:r w:rsidR="008B698C">
        <w:rPr>
          <w:color w:val="000000" w:themeColor="text1"/>
          <w:lang w:val="nl-BE"/>
        </w:rPr>
        <w:t>jkheid’. Een goed plan bevat een gebalanceerde mix</w:t>
      </w:r>
      <w:r>
        <w:rPr>
          <w:color w:val="000000" w:themeColor="text1"/>
          <w:lang w:val="nl-BE"/>
        </w:rPr>
        <w:t xml:space="preserve">. </w:t>
      </w:r>
      <w:r w:rsidR="003778F6">
        <w:rPr>
          <w:color w:val="000000" w:themeColor="text1"/>
          <w:lang w:val="nl-BE"/>
        </w:rPr>
        <w:t xml:space="preserve">Dergelijk plan </w:t>
      </w:r>
      <w:r>
        <w:rPr>
          <w:color w:val="000000" w:themeColor="text1"/>
          <w:lang w:val="nl-BE"/>
        </w:rPr>
        <w:t>creëert de mogelijkheid voor een warme maatschappij</w:t>
      </w:r>
      <w:r w:rsidR="0084103E">
        <w:rPr>
          <w:color w:val="000000" w:themeColor="text1"/>
          <w:lang w:val="nl-BE"/>
        </w:rPr>
        <w:t xml:space="preserve"> –</w:t>
      </w:r>
      <w:r>
        <w:rPr>
          <w:color w:val="000000" w:themeColor="text1"/>
          <w:lang w:val="nl-BE"/>
        </w:rPr>
        <w:t xml:space="preserve"> met veel ‘</w:t>
      </w:r>
      <w:proofErr w:type="spellStart"/>
      <w:r>
        <w:rPr>
          <w:color w:val="000000" w:themeColor="text1"/>
          <w:lang w:val="nl-BE"/>
        </w:rPr>
        <w:t>hygge</w:t>
      </w:r>
      <w:proofErr w:type="spellEnd"/>
      <w:r>
        <w:rPr>
          <w:color w:val="000000" w:themeColor="text1"/>
          <w:lang w:val="nl-BE"/>
        </w:rPr>
        <w:t xml:space="preserve">’ </w:t>
      </w:r>
      <w:r w:rsidR="0084103E">
        <w:rPr>
          <w:color w:val="000000" w:themeColor="text1"/>
          <w:lang w:val="nl-BE"/>
        </w:rPr>
        <w:t xml:space="preserve">– </w:t>
      </w:r>
      <w:r>
        <w:rPr>
          <w:color w:val="000000" w:themeColor="text1"/>
          <w:lang w:val="nl-BE"/>
        </w:rPr>
        <w:t>waar iedereen die wil</w:t>
      </w:r>
      <w:r w:rsidR="0084103E">
        <w:rPr>
          <w:color w:val="000000" w:themeColor="text1"/>
          <w:lang w:val="nl-BE"/>
        </w:rPr>
        <w:t>,</w:t>
      </w:r>
      <w:r>
        <w:rPr>
          <w:color w:val="000000" w:themeColor="text1"/>
          <w:lang w:val="nl-BE"/>
        </w:rPr>
        <w:t xml:space="preserve"> kan genieten van een goed glas. Maar omdat de vrijheid van de ene in een aantal veel voorkomende omstandigheden vaak een aantasting vormt van de vrijheid van de andere</w:t>
      </w:r>
      <w:r w:rsidR="00042F57">
        <w:rPr>
          <w:color w:val="000000" w:themeColor="text1"/>
          <w:lang w:val="nl-BE"/>
        </w:rPr>
        <w:t>, en omdat enkele specifieke bevolkingsgroepen</w:t>
      </w:r>
      <w:r w:rsidR="008335EA">
        <w:rPr>
          <w:color w:val="000000" w:themeColor="text1"/>
          <w:lang w:val="nl-BE"/>
        </w:rPr>
        <w:t xml:space="preserve"> zoals jongeren best wat bescherming kunnen gebruiken,</w:t>
      </w:r>
      <w:r>
        <w:rPr>
          <w:color w:val="000000" w:themeColor="text1"/>
          <w:lang w:val="nl-BE"/>
        </w:rPr>
        <w:t xml:space="preserve"> is er nood aan veel meer sensibilisering en derhalve ook aan een verregaande verduidelijking en vereenvoudiging van de bestaande regels</w:t>
      </w:r>
      <w:r w:rsidR="0020260C">
        <w:rPr>
          <w:color w:val="000000" w:themeColor="text1"/>
          <w:lang w:val="nl-BE"/>
        </w:rPr>
        <w:t xml:space="preserve">. </w:t>
      </w:r>
      <w:r w:rsidR="00092E0E" w:rsidRPr="00DD57B3">
        <w:rPr>
          <w:color w:val="000000" w:themeColor="text1"/>
          <w:lang w:val="nl-BE"/>
        </w:rPr>
        <w:t>Wij, bij Vinum Et Spiritus, willen</w:t>
      </w:r>
      <w:r w:rsidR="00092E0E">
        <w:rPr>
          <w:color w:val="000000" w:themeColor="text1"/>
          <w:lang w:val="nl-BE"/>
        </w:rPr>
        <w:t xml:space="preserve"> hieraan constructief meehelpen en hebben in die zin voorstellen geformuleerd in </w:t>
      </w:r>
      <w:r w:rsidR="00416AB3">
        <w:rPr>
          <w:color w:val="000000" w:themeColor="text1"/>
          <w:lang w:val="nl-BE"/>
        </w:rPr>
        <w:t xml:space="preserve">ons </w:t>
      </w:r>
      <w:hyperlink r:id="rId14" w:history="1">
        <w:r w:rsidR="00416AB3" w:rsidRPr="008B698C">
          <w:rPr>
            <w:rStyle w:val="Hyperlink"/>
            <w:lang w:val="nl-BE"/>
          </w:rPr>
          <w:t>politiek memorandum</w:t>
        </w:r>
      </w:hyperlink>
      <w:r w:rsidR="00416AB3">
        <w:rPr>
          <w:color w:val="000000" w:themeColor="text1"/>
          <w:lang w:val="nl-BE"/>
        </w:rPr>
        <w:t xml:space="preserve">. </w:t>
      </w:r>
    </w:p>
    <w:p w14:paraId="14E6EE0E" w14:textId="77777777" w:rsidR="00042F57" w:rsidRDefault="00042F57" w:rsidP="003778F6">
      <w:pPr>
        <w:jc w:val="both"/>
        <w:rPr>
          <w:color w:val="000000" w:themeColor="text1"/>
          <w:lang w:val="nl-BE"/>
        </w:rPr>
      </w:pPr>
      <w:bookmarkStart w:id="0" w:name="_GoBack"/>
      <w:bookmarkEnd w:id="0"/>
    </w:p>
    <w:p w14:paraId="7A475BA9" w14:textId="1E9454AA" w:rsidR="00042F57" w:rsidRDefault="00042F57" w:rsidP="003778F6">
      <w:pPr>
        <w:jc w:val="both"/>
        <w:rPr>
          <w:color w:val="000000" w:themeColor="text1"/>
          <w:lang w:val="nl-BE"/>
        </w:rPr>
      </w:pPr>
      <w:r>
        <w:rPr>
          <w:color w:val="000000" w:themeColor="text1"/>
          <w:lang w:val="nl-BE"/>
        </w:rPr>
        <w:t>13 Juni 2018</w:t>
      </w:r>
    </w:p>
    <w:sectPr w:rsidR="00042F57" w:rsidSect="00042F57">
      <w:headerReference w:type="default" r:id="rId15"/>
      <w:pgSz w:w="11906" w:h="16838"/>
      <w:pgMar w:top="567"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D99EA" w14:textId="77777777" w:rsidR="0059334B" w:rsidRDefault="0059334B" w:rsidP="00BC3DE7">
      <w:pPr>
        <w:spacing w:line="240" w:lineRule="auto"/>
      </w:pPr>
      <w:r>
        <w:separator/>
      </w:r>
    </w:p>
  </w:endnote>
  <w:endnote w:type="continuationSeparator" w:id="0">
    <w:p w14:paraId="02A6025C" w14:textId="77777777" w:rsidR="0059334B" w:rsidRDefault="0059334B" w:rsidP="00BC3DE7">
      <w:pPr>
        <w:spacing w:line="240" w:lineRule="auto"/>
      </w:pPr>
      <w:r>
        <w:continuationSeparator/>
      </w:r>
    </w:p>
  </w:endnote>
  <w:endnote w:type="continuationNotice" w:id="1">
    <w:p w14:paraId="02A65724" w14:textId="77777777" w:rsidR="0059334B" w:rsidRDefault="00593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6782E" w14:textId="77777777" w:rsidR="0059334B" w:rsidRDefault="0059334B" w:rsidP="00BC3DE7">
      <w:pPr>
        <w:spacing w:line="240" w:lineRule="auto"/>
      </w:pPr>
      <w:r>
        <w:separator/>
      </w:r>
    </w:p>
  </w:footnote>
  <w:footnote w:type="continuationSeparator" w:id="0">
    <w:p w14:paraId="78A1049C" w14:textId="77777777" w:rsidR="0059334B" w:rsidRDefault="0059334B" w:rsidP="00BC3DE7">
      <w:pPr>
        <w:spacing w:line="240" w:lineRule="auto"/>
      </w:pPr>
      <w:r>
        <w:continuationSeparator/>
      </w:r>
    </w:p>
  </w:footnote>
  <w:footnote w:type="continuationNotice" w:id="1">
    <w:p w14:paraId="6F3F101E" w14:textId="77777777" w:rsidR="0059334B" w:rsidRDefault="0059334B">
      <w:pPr>
        <w:spacing w:line="240" w:lineRule="auto"/>
      </w:pPr>
    </w:p>
  </w:footnote>
  <w:footnote w:id="2">
    <w:p w14:paraId="402BB9FD" w14:textId="5522DA01" w:rsidR="00092E0E" w:rsidRPr="002E41F8" w:rsidRDefault="00092E0E" w:rsidP="00092E0E">
      <w:pPr>
        <w:pStyle w:val="Voetnoottekst"/>
        <w:rPr>
          <w:rFonts w:asciiTheme="majorHAnsi" w:hAnsiTheme="majorHAnsi"/>
          <w:sz w:val="18"/>
          <w:szCs w:val="18"/>
          <w:lang w:val="nl-NL"/>
        </w:rPr>
      </w:pPr>
      <w:r w:rsidRPr="00C43A70">
        <w:rPr>
          <w:rStyle w:val="Voetnootmarkering"/>
          <w:rFonts w:asciiTheme="majorHAnsi" w:hAnsiTheme="majorHAnsi"/>
          <w:sz w:val="18"/>
          <w:szCs w:val="18"/>
        </w:rPr>
        <w:footnoteRef/>
      </w:r>
      <w:r w:rsidRPr="00C43A70">
        <w:rPr>
          <w:rFonts w:asciiTheme="majorHAnsi" w:hAnsiTheme="majorHAnsi"/>
          <w:sz w:val="18"/>
          <w:szCs w:val="18"/>
          <w:lang w:val="nl-NL"/>
        </w:rPr>
        <w:t xml:space="preserve"> WIV-ISP Gezondheidsenquête 2013</w:t>
      </w:r>
      <w:r w:rsidR="0084103E">
        <w:rPr>
          <w:rFonts w:asciiTheme="majorHAnsi" w:hAnsiTheme="majorHAnsi"/>
          <w:sz w:val="18"/>
          <w:szCs w:val="18"/>
          <w:lang w:val="nl-NL"/>
        </w:rPr>
        <w:t>.</w:t>
      </w:r>
    </w:p>
  </w:footnote>
  <w:footnote w:id="3">
    <w:p w14:paraId="688AEAF6" w14:textId="6D950B99" w:rsidR="00092E0E" w:rsidRPr="00C43A70" w:rsidRDefault="00092E0E" w:rsidP="00092E0E">
      <w:pPr>
        <w:pStyle w:val="Voetnoottekst"/>
        <w:rPr>
          <w:rFonts w:asciiTheme="majorHAnsi" w:hAnsiTheme="majorHAnsi"/>
          <w:sz w:val="18"/>
          <w:szCs w:val="18"/>
          <w:lang w:val="nl-NL"/>
        </w:rPr>
      </w:pPr>
      <w:r w:rsidRPr="00C43A70">
        <w:rPr>
          <w:rStyle w:val="Voetnootmarkering"/>
          <w:rFonts w:asciiTheme="majorHAnsi" w:hAnsiTheme="majorHAnsi"/>
          <w:sz w:val="18"/>
          <w:szCs w:val="18"/>
        </w:rPr>
        <w:footnoteRef/>
      </w:r>
      <w:r w:rsidRPr="00C43A70">
        <w:rPr>
          <w:rFonts w:asciiTheme="majorHAnsi" w:hAnsiTheme="majorHAnsi"/>
          <w:sz w:val="18"/>
          <w:szCs w:val="18"/>
          <w:lang w:val="nl-NL"/>
        </w:rPr>
        <w:t xml:space="preserve"> Cijfers VAD, geciteerd door Guido Van Hal (</w:t>
      </w:r>
      <w:proofErr w:type="spellStart"/>
      <w:r w:rsidRPr="00C43A70">
        <w:rPr>
          <w:rFonts w:asciiTheme="majorHAnsi" w:hAnsiTheme="majorHAnsi"/>
          <w:sz w:val="18"/>
          <w:szCs w:val="18"/>
          <w:lang w:val="nl-NL"/>
        </w:rPr>
        <w:t>UA</w:t>
      </w:r>
      <w:r w:rsidR="00290AB8">
        <w:rPr>
          <w:rFonts w:asciiTheme="majorHAnsi" w:hAnsiTheme="majorHAnsi"/>
          <w:sz w:val="18"/>
          <w:szCs w:val="18"/>
          <w:lang w:val="nl-NL"/>
        </w:rPr>
        <w:t>ntwerpen</w:t>
      </w:r>
      <w:proofErr w:type="spellEnd"/>
      <w:r w:rsidR="00290AB8">
        <w:rPr>
          <w:rFonts w:asciiTheme="majorHAnsi" w:hAnsiTheme="majorHAnsi"/>
          <w:sz w:val="18"/>
          <w:szCs w:val="18"/>
          <w:lang w:val="nl-NL"/>
        </w:rPr>
        <w:t>) in de Morgen op 13/06/</w:t>
      </w:r>
      <w:r w:rsidRPr="00C43A70">
        <w:rPr>
          <w:rFonts w:asciiTheme="majorHAnsi" w:hAnsiTheme="majorHAnsi"/>
          <w:sz w:val="18"/>
          <w:szCs w:val="18"/>
          <w:lang w:val="nl-NL"/>
        </w:rPr>
        <w:t>2018</w:t>
      </w:r>
      <w:r w:rsidR="00290AB8">
        <w:rPr>
          <w:rFonts w:asciiTheme="majorHAnsi" w:hAnsiTheme="majorHAnsi"/>
          <w:sz w:val="18"/>
          <w:szCs w:val="18"/>
          <w:lang w:val="nl-NL"/>
        </w:rPr>
        <w:t>.</w:t>
      </w:r>
    </w:p>
  </w:footnote>
  <w:footnote w:id="4">
    <w:p w14:paraId="3464C738" w14:textId="77777777" w:rsidR="00092E0E" w:rsidRPr="00C43A70" w:rsidRDefault="00092E0E" w:rsidP="00092E0E">
      <w:pPr>
        <w:pStyle w:val="Voetnoottekst"/>
        <w:rPr>
          <w:rFonts w:asciiTheme="majorHAnsi" w:hAnsiTheme="majorHAnsi"/>
          <w:sz w:val="18"/>
          <w:szCs w:val="18"/>
          <w:lang w:val="nl-NL"/>
        </w:rPr>
      </w:pPr>
      <w:r w:rsidRPr="00C43A70">
        <w:rPr>
          <w:rStyle w:val="Voetnootmarkering"/>
          <w:rFonts w:asciiTheme="majorHAnsi" w:hAnsiTheme="majorHAnsi"/>
          <w:sz w:val="18"/>
          <w:szCs w:val="18"/>
        </w:rPr>
        <w:footnoteRef/>
      </w:r>
      <w:r w:rsidRPr="00C43A70">
        <w:rPr>
          <w:rFonts w:asciiTheme="majorHAnsi" w:hAnsiTheme="majorHAnsi"/>
          <w:sz w:val="18"/>
          <w:szCs w:val="18"/>
          <w:lang w:val="nl-NL"/>
        </w:rPr>
        <w:t xml:space="preserve"> VAD-leerlingenbevraging, 2016; IMA-AIM, bijlage bij persbericht 24/03/2016.</w:t>
      </w:r>
    </w:p>
  </w:footnote>
  <w:footnote w:id="5">
    <w:p w14:paraId="193B7FBF" w14:textId="77777777" w:rsidR="00092E0E" w:rsidRPr="00F86E7A" w:rsidRDefault="00092E0E" w:rsidP="00092E0E">
      <w:pPr>
        <w:spacing w:line="240" w:lineRule="auto"/>
        <w:rPr>
          <w:rFonts w:asciiTheme="majorHAnsi" w:eastAsia="Times New Roman" w:hAnsiTheme="majorHAnsi" w:cs="Arial"/>
          <w:sz w:val="18"/>
          <w:szCs w:val="18"/>
          <w:lang w:val="en-US" w:eastAsia="fr-BE"/>
        </w:rPr>
      </w:pPr>
      <w:r w:rsidRPr="00C43A70">
        <w:rPr>
          <w:rStyle w:val="Voetnootmarkering"/>
          <w:rFonts w:asciiTheme="majorHAnsi" w:hAnsiTheme="majorHAnsi"/>
          <w:sz w:val="18"/>
          <w:szCs w:val="18"/>
        </w:rPr>
        <w:footnoteRef/>
      </w:r>
      <w:r w:rsidRPr="00C43A70">
        <w:rPr>
          <w:rFonts w:asciiTheme="majorHAnsi" w:hAnsiTheme="majorHAnsi"/>
          <w:sz w:val="18"/>
          <w:szCs w:val="18"/>
          <w:lang w:val="en-US"/>
        </w:rPr>
        <w:t xml:space="preserve"> </w:t>
      </w:r>
      <w:r w:rsidRPr="00C43A70">
        <w:rPr>
          <w:rFonts w:asciiTheme="majorHAnsi" w:eastAsia="Times New Roman" w:hAnsiTheme="majorHAnsi" w:cs="Arial"/>
          <w:sz w:val="18"/>
          <w:szCs w:val="18"/>
          <w:lang w:val="en-US" w:eastAsia="fr-BE"/>
        </w:rPr>
        <w:t xml:space="preserve">OECD. 2015. Tackling harmful alcohol use. Economics and public health policy. Het rapport </w:t>
      </w:r>
      <w:proofErr w:type="spellStart"/>
      <w:r w:rsidRPr="00C43A70">
        <w:rPr>
          <w:rFonts w:asciiTheme="majorHAnsi" w:eastAsia="Times New Roman" w:hAnsiTheme="majorHAnsi" w:cs="Arial"/>
          <w:sz w:val="18"/>
          <w:szCs w:val="18"/>
          <w:lang w:val="en-US" w:eastAsia="fr-BE"/>
        </w:rPr>
        <w:t>stelt</w:t>
      </w:r>
      <w:proofErr w:type="spellEnd"/>
      <w:r w:rsidRPr="00C43A70">
        <w:rPr>
          <w:rFonts w:asciiTheme="majorHAnsi" w:eastAsia="Times New Roman" w:hAnsiTheme="majorHAnsi" w:cs="Arial"/>
          <w:sz w:val="18"/>
          <w:szCs w:val="18"/>
          <w:lang w:val="en-US" w:eastAsia="fr-BE"/>
        </w:rPr>
        <w:t>: “a prevention strategy largely based on taxation will be less effective in countries where consumption of illegal, or informally produced, alcohol is more widespread or where it is cheap and easy to cross the border to buy alcohol at a lower price.”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656F" w14:textId="49642E95" w:rsidR="001D1DDD" w:rsidRDefault="001D1DDD" w:rsidP="001D1DDD">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3A4"/>
    <w:multiLevelType w:val="hybridMultilevel"/>
    <w:tmpl w:val="AAFE5D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B67D37"/>
    <w:multiLevelType w:val="hybridMultilevel"/>
    <w:tmpl w:val="7DF6C9A0"/>
    <w:lvl w:ilvl="0" w:tplc="6DEED0EC">
      <w:start w:val="1"/>
      <w:numFmt w:val="bullet"/>
      <w:lvlText w:val=""/>
      <w:lvlJc w:val="left"/>
      <w:pPr>
        <w:ind w:left="502" w:hanging="360"/>
      </w:pPr>
      <w:rPr>
        <w:rFonts w:ascii="Wingdings" w:hAnsi="Wingdings" w:hint="default"/>
        <w:color w:val="00B050"/>
        <w:sz w:val="32"/>
        <w:szCs w:val="32"/>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
    <w:nsid w:val="2AD44EE2"/>
    <w:multiLevelType w:val="hybridMultilevel"/>
    <w:tmpl w:val="63A424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30D21312"/>
    <w:multiLevelType w:val="hybridMultilevel"/>
    <w:tmpl w:val="B8449526"/>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4">
    <w:nsid w:val="3CB23DDA"/>
    <w:multiLevelType w:val="hybridMultilevel"/>
    <w:tmpl w:val="0C62731C"/>
    <w:lvl w:ilvl="0" w:tplc="5602F462">
      <w:start w:val="1"/>
      <w:numFmt w:val="bullet"/>
      <w:lvlText w:val="•"/>
      <w:lvlJc w:val="left"/>
      <w:pPr>
        <w:tabs>
          <w:tab w:val="num" w:pos="720"/>
        </w:tabs>
        <w:ind w:left="720" w:hanging="360"/>
      </w:pPr>
      <w:rPr>
        <w:rFonts w:ascii="Arial" w:hAnsi="Arial" w:hint="default"/>
      </w:rPr>
    </w:lvl>
    <w:lvl w:ilvl="1" w:tplc="E72895F6" w:tentative="1">
      <w:start w:val="1"/>
      <w:numFmt w:val="bullet"/>
      <w:lvlText w:val="•"/>
      <w:lvlJc w:val="left"/>
      <w:pPr>
        <w:tabs>
          <w:tab w:val="num" w:pos="1440"/>
        </w:tabs>
        <w:ind w:left="1440" w:hanging="360"/>
      </w:pPr>
      <w:rPr>
        <w:rFonts w:ascii="Arial" w:hAnsi="Arial" w:hint="default"/>
      </w:rPr>
    </w:lvl>
    <w:lvl w:ilvl="2" w:tplc="62224180" w:tentative="1">
      <w:start w:val="1"/>
      <w:numFmt w:val="bullet"/>
      <w:lvlText w:val="•"/>
      <w:lvlJc w:val="left"/>
      <w:pPr>
        <w:tabs>
          <w:tab w:val="num" w:pos="2160"/>
        </w:tabs>
        <w:ind w:left="2160" w:hanging="360"/>
      </w:pPr>
      <w:rPr>
        <w:rFonts w:ascii="Arial" w:hAnsi="Arial" w:hint="default"/>
      </w:rPr>
    </w:lvl>
    <w:lvl w:ilvl="3" w:tplc="5B2076B4" w:tentative="1">
      <w:start w:val="1"/>
      <w:numFmt w:val="bullet"/>
      <w:lvlText w:val="•"/>
      <w:lvlJc w:val="left"/>
      <w:pPr>
        <w:tabs>
          <w:tab w:val="num" w:pos="2880"/>
        </w:tabs>
        <w:ind w:left="2880" w:hanging="360"/>
      </w:pPr>
      <w:rPr>
        <w:rFonts w:ascii="Arial" w:hAnsi="Arial" w:hint="default"/>
      </w:rPr>
    </w:lvl>
    <w:lvl w:ilvl="4" w:tplc="51A6D302" w:tentative="1">
      <w:start w:val="1"/>
      <w:numFmt w:val="bullet"/>
      <w:lvlText w:val="•"/>
      <w:lvlJc w:val="left"/>
      <w:pPr>
        <w:tabs>
          <w:tab w:val="num" w:pos="3600"/>
        </w:tabs>
        <w:ind w:left="3600" w:hanging="360"/>
      </w:pPr>
      <w:rPr>
        <w:rFonts w:ascii="Arial" w:hAnsi="Arial" w:hint="default"/>
      </w:rPr>
    </w:lvl>
    <w:lvl w:ilvl="5" w:tplc="AF3AF2A8" w:tentative="1">
      <w:start w:val="1"/>
      <w:numFmt w:val="bullet"/>
      <w:lvlText w:val="•"/>
      <w:lvlJc w:val="left"/>
      <w:pPr>
        <w:tabs>
          <w:tab w:val="num" w:pos="4320"/>
        </w:tabs>
        <w:ind w:left="4320" w:hanging="360"/>
      </w:pPr>
      <w:rPr>
        <w:rFonts w:ascii="Arial" w:hAnsi="Arial" w:hint="default"/>
      </w:rPr>
    </w:lvl>
    <w:lvl w:ilvl="6" w:tplc="D5DE3112" w:tentative="1">
      <w:start w:val="1"/>
      <w:numFmt w:val="bullet"/>
      <w:lvlText w:val="•"/>
      <w:lvlJc w:val="left"/>
      <w:pPr>
        <w:tabs>
          <w:tab w:val="num" w:pos="5040"/>
        </w:tabs>
        <w:ind w:left="5040" w:hanging="360"/>
      </w:pPr>
      <w:rPr>
        <w:rFonts w:ascii="Arial" w:hAnsi="Arial" w:hint="default"/>
      </w:rPr>
    </w:lvl>
    <w:lvl w:ilvl="7" w:tplc="CE7A9E08" w:tentative="1">
      <w:start w:val="1"/>
      <w:numFmt w:val="bullet"/>
      <w:lvlText w:val="•"/>
      <w:lvlJc w:val="left"/>
      <w:pPr>
        <w:tabs>
          <w:tab w:val="num" w:pos="5760"/>
        </w:tabs>
        <w:ind w:left="5760" w:hanging="360"/>
      </w:pPr>
      <w:rPr>
        <w:rFonts w:ascii="Arial" w:hAnsi="Arial" w:hint="default"/>
      </w:rPr>
    </w:lvl>
    <w:lvl w:ilvl="8" w:tplc="1D186396" w:tentative="1">
      <w:start w:val="1"/>
      <w:numFmt w:val="bullet"/>
      <w:lvlText w:val="•"/>
      <w:lvlJc w:val="left"/>
      <w:pPr>
        <w:tabs>
          <w:tab w:val="num" w:pos="6480"/>
        </w:tabs>
        <w:ind w:left="6480" w:hanging="360"/>
      </w:pPr>
      <w:rPr>
        <w:rFonts w:ascii="Arial" w:hAnsi="Arial" w:hint="default"/>
      </w:rPr>
    </w:lvl>
  </w:abstractNum>
  <w:abstractNum w:abstractNumId="5">
    <w:nsid w:val="3CFB332A"/>
    <w:multiLevelType w:val="hybridMultilevel"/>
    <w:tmpl w:val="0F2443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D9531F7"/>
    <w:multiLevelType w:val="hybridMultilevel"/>
    <w:tmpl w:val="357E72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2492619"/>
    <w:multiLevelType w:val="hybridMultilevel"/>
    <w:tmpl w:val="7B56156A"/>
    <w:lvl w:ilvl="0" w:tplc="CE3AFDD4">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4BB8286D"/>
    <w:multiLevelType w:val="hybridMultilevel"/>
    <w:tmpl w:val="4BD24636"/>
    <w:lvl w:ilvl="0" w:tplc="226E3B4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7790D9D"/>
    <w:multiLevelType w:val="hybridMultilevel"/>
    <w:tmpl w:val="C1542E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CE3494E"/>
    <w:multiLevelType w:val="hybridMultilevel"/>
    <w:tmpl w:val="F656F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DE43029"/>
    <w:multiLevelType w:val="hybridMultilevel"/>
    <w:tmpl w:val="F6B2AAE0"/>
    <w:lvl w:ilvl="0" w:tplc="08090001">
      <w:start w:val="1"/>
      <w:numFmt w:val="bullet"/>
      <w:lvlText w:val=""/>
      <w:lvlJc w:val="left"/>
      <w:pPr>
        <w:ind w:left="720" w:hanging="360"/>
      </w:pPr>
      <w:rPr>
        <w:rFonts w:ascii="Symbol" w:hAnsi="Symbol" w:hint="default"/>
      </w:rPr>
    </w:lvl>
    <w:lvl w:ilvl="1" w:tplc="2A66F732">
      <w:numFmt w:val="bullet"/>
      <w:lvlText w:val="&gt;"/>
      <w:lvlJc w:val="left"/>
      <w:pPr>
        <w:ind w:left="786" w:hanging="360"/>
      </w:pPr>
      <w:rPr>
        <w:rFonts w:ascii="Berlin Sans FB Demi" w:eastAsia="Calibri" w:hAnsi="Berlin Sans FB Demi" w:cs="Calibri" w:hint="default"/>
        <w:b/>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652F1375"/>
    <w:multiLevelType w:val="hybridMultilevel"/>
    <w:tmpl w:val="31E6C4E0"/>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3">
    <w:nsid w:val="658B4159"/>
    <w:multiLevelType w:val="hybridMultilevel"/>
    <w:tmpl w:val="8E5CC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BD35DD0"/>
    <w:multiLevelType w:val="hybridMultilevel"/>
    <w:tmpl w:val="6186A95E"/>
    <w:lvl w:ilvl="0" w:tplc="080C0001">
      <w:start w:val="1"/>
      <w:numFmt w:val="bullet"/>
      <w:lvlText w:val=""/>
      <w:lvlJc w:val="left"/>
      <w:pPr>
        <w:ind w:left="-131" w:hanging="360"/>
      </w:pPr>
      <w:rPr>
        <w:rFonts w:ascii="Symbol" w:hAnsi="Symbol" w:hint="default"/>
      </w:rPr>
    </w:lvl>
    <w:lvl w:ilvl="1" w:tplc="080C0003" w:tentative="1">
      <w:start w:val="1"/>
      <w:numFmt w:val="bullet"/>
      <w:lvlText w:val="o"/>
      <w:lvlJc w:val="left"/>
      <w:pPr>
        <w:ind w:left="589" w:hanging="360"/>
      </w:pPr>
      <w:rPr>
        <w:rFonts w:ascii="Courier New" w:hAnsi="Courier New" w:cs="Courier New" w:hint="default"/>
      </w:rPr>
    </w:lvl>
    <w:lvl w:ilvl="2" w:tplc="080C0005" w:tentative="1">
      <w:start w:val="1"/>
      <w:numFmt w:val="bullet"/>
      <w:lvlText w:val=""/>
      <w:lvlJc w:val="left"/>
      <w:pPr>
        <w:ind w:left="1309" w:hanging="360"/>
      </w:pPr>
      <w:rPr>
        <w:rFonts w:ascii="Wingdings" w:hAnsi="Wingdings" w:hint="default"/>
      </w:rPr>
    </w:lvl>
    <w:lvl w:ilvl="3" w:tplc="080C0001" w:tentative="1">
      <w:start w:val="1"/>
      <w:numFmt w:val="bullet"/>
      <w:lvlText w:val=""/>
      <w:lvlJc w:val="left"/>
      <w:pPr>
        <w:ind w:left="2029" w:hanging="360"/>
      </w:pPr>
      <w:rPr>
        <w:rFonts w:ascii="Symbol" w:hAnsi="Symbol" w:hint="default"/>
      </w:rPr>
    </w:lvl>
    <w:lvl w:ilvl="4" w:tplc="080C0003" w:tentative="1">
      <w:start w:val="1"/>
      <w:numFmt w:val="bullet"/>
      <w:lvlText w:val="o"/>
      <w:lvlJc w:val="left"/>
      <w:pPr>
        <w:ind w:left="2749" w:hanging="360"/>
      </w:pPr>
      <w:rPr>
        <w:rFonts w:ascii="Courier New" w:hAnsi="Courier New" w:cs="Courier New" w:hint="default"/>
      </w:rPr>
    </w:lvl>
    <w:lvl w:ilvl="5" w:tplc="080C0005" w:tentative="1">
      <w:start w:val="1"/>
      <w:numFmt w:val="bullet"/>
      <w:lvlText w:val=""/>
      <w:lvlJc w:val="left"/>
      <w:pPr>
        <w:ind w:left="3469" w:hanging="360"/>
      </w:pPr>
      <w:rPr>
        <w:rFonts w:ascii="Wingdings" w:hAnsi="Wingdings" w:hint="default"/>
      </w:rPr>
    </w:lvl>
    <w:lvl w:ilvl="6" w:tplc="080C0001" w:tentative="1">
      <w:start w:val="1"/>
      <w:numFmt w:val="bullet"/>
      <w:lvlText w:val=""/>
      <w:lvlJc w:val="left"/>
      <w:pPr>
        <w:ind w:left="4189" w:hanging="360"/>
      </w:pPr>
      <w:rPr>
        <w:rFonts w:ascii="Symbol" w:hAnsi="Symbol" w:hint="default"/>
      </w:rPr>
    </w:lvl>
    <w:lvl w:ilvl="7" w:tplc="080C0003" w:tentative="1">
      <w:start w:val="1"/>
      <w:numFmt w:val="bullet"/>
      <w:lvlText w:val="o"/>
      <w:lvlJc w:val="left"/>
      <w:pPr>
        <w:ind w:left="4909" w:hanging="360"/>
      </w:pPr>
      <w:rPr>
        <w:rFonts w:ascii="Courier New" w:hAnsi="Courier New" w:cs="Courier New" w:hint="default"/>
      </w:rPr>
    </w:lvl>
    <w:lvl w:ilvl="8" w:tplc="080C0005" w:tentative="1">
      <w:start w:val="1"/>
      <w:numFmt w:val="bullet"/>
      <w:lvlText w:val=""/>
      <w:lvlJc w:val="left"/>
      <w:pPr>
        <w:ind w:left="5629" w:hanging="360"/>
      </w:pPr>
      <w:rPr>
        <w:rFonts w:ascii="Wingdings" w:hAnsi="Wingdings" w:hint="default"/>
      </w:rPr>
    </w:lvl>
  </w:abstractNum>
  <w:abstractNum w:abstractNumId="15">
    <w:nsid w:val="744438F5"/>
    <w:multiLevelType w:val="hybridMultilevel"/>
    <w:tmpl w:val="3AFC34D8"/>
    <w:lvl w:ilvl="0" w:tplc="797E36BC">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7"/>
  </w:num>
  <w:num w:numId="5">
    <w:abstractNumId w:val="11"/>
  </w:num>
  <w:num w:numId="6">
    <w:abstractNumId w:val="9"/>
  </w:num>
  <w:num w:numId="7">
    <w:abstractNumId w:val="12"/>
  </w:num>
  <w:num w:numId="8">
    <w:abstractNumId w:val="4"/>
  </w:num>
  <w:num w:numId="9">
    <w:abstractNumId w:val="13"/>
  </w:num>
  <w:num w:numId="10">
    <w:abstractNumId w:val="3"/>
  </w:num>
  <w:num w:numId="11">
    <w:abstractNumId w:val="2"/>
  </w:num>
  <w:num w:numId="12">
    <w:abstractNumId w:val="1"/>
  </w:num>
  <w:num w:numId="13">
    <w:abstractNumId w:val="8"/>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6D"/>
    <w:rsid w:val="00042F57"/>
    <w:rsid w:val="000534FC"/>
    <w:rsid w:val="000644BB"/>
    <w:rsid w:val="0006581A"/>
    <w:rsid w:val="000863DB"/>
    <w:rsid w:val="00092E0E"/>
    <w:rsid w:val="000C7D16"/>
    <w:rsid w:val="00164922"/>
    <w:rsid w:val="001D1DDD"/>
    <w:rsid w:val="001F799A"/>
    <w:rsid w:val="0020260C"/>
    <w:rsid w:val="00202F40"/>
    <w:rsid w:val="0023240E"/>
    <w:rsid w:val="0024390D"/>
    <w:rsid w:val="0024657C"/>
    <w:rsid w:val="00247830"/>
    <w:rsid w:val="00254426"/>
    <w:rsid w:val="00282F62"/>
    <w:rsid w:val="00286EFF"/>
    <w:rsid w:val="00290AB8"/>
    <w:rsid w:val="00290DF7"/>
    <w:rsid w:val="002A6F4A"/>
    <w:rsid w:val="002C42E4"/>
    <w:rsid w:val="002E41F8"/>
    <w:rsid w:val="0036414D"/>
    <w:rsid w:val="00374000"/>
    <w:rsid w:val="003778F6"/>
    <w:rsid w:val="00382571"/>
    <w:rsid w:val="003B62E9"/>
    <w:rsid w:val="003D7814"/>
    <w:rsid w:val="003E2672"/>
    <w:rsid w:val="003F0689"/>
    <w:rsid w:val="00416AB3"/>
    <w:rsid w:val="0045348E"/>
    <w:rsid w:val="004B5CA6"/>
    <w:rsid w:val="004C4810"/>
    <w:rsid w:val="004D4CA9"/>
    <w:rsid w:val="004F363D"/>
    <w:rsid w:val="0051624E"/>
    <w:rsid w:val="00534919"/>
    <w:rsid w:val="00573734"/>
    <w:rsid w:val="00580D53"/>
    <w:rsid w:val="0059334B"/>
    <w:rsid w:val="005F0DA9"/>
    <w:rsid w:val="005F65E8"/>
    <w:rsid w:val="00600E9F"/>
    <w:rsid w:val="0060268B"/>
    <w:rsid w:val="006404D2"/>
    <w:rsid w:val="00671E23"/>
    <w:rsid w:val="006745A2"/>
    <w:rsid w:val="006A3093"/>
    <w:rsid w:val="006D612A"/>
    <w:rsid w:val="006E0B3E"/>
    <w:rsid w:val="00705FF7"/>
    <w:rsid w:val="00715950"/>
    <w:rsid w:val="00750752"/>
    <w:rsid w:val="00767176"/>
    <w:rsid w:val="007C0FD4"/>
    <w:rsid w:val="007C559E"/>
    <w:rsid w:val="007C6AA7"/>
    <w:rsid w:val="007F3D7A"/>
    <w:rsid w:val="00831089"/>
    <w:rsid w:val="008335EA"/>
    <w:rsid w:val="00837530"/>
    <w:rsid w:val="0084103E"/>
    <w:rsid w:val="00846B53"/>
    <w:rsid w:val="00852147"/>
    <w:rsid w:val="0086109E"/>
    <w:rsid w:val="00897151"/>
    <w:rsid w:val="008B698C"/>
    <w:rsid w:val="008E2CBE"/>
    <w:rsid w:val="00913503"/>
    <w:rsid w:val="00981D4D"/>
    <w:rsid w:val="0098257F"/>
    <w:rsid w:val="00985834"/>
    <w:rsid w:val="009C6826"/>
    <w:rsid w:val="00A50460"/>
    <w:rsid w:val="00A55E36"/>
    <w:rsid w:val="00AE2229"/>
    <w:rsid w:val="00AE66EC"/>
    <w:rsid w:val="00B028D1"/>
    <w:rsid w:val="00B23680"/>
    <w:rsid w:val="00B85E66"/>
    <w:rsid w:val="00BC3DE7"/>
    <w:rsid w:val="00BD496D"/>
    <w:rsid w:val="00BE11A1"/>
    <w:rsid w:val="00BE3367"/>
    <w:rsid w:val="00BE6F61"/>
    <w:rsid w:val="00BF3898"/>
    <w:rsid w:val="00C43A70"/>
    <w:rsid w:val="00C57787"/>
    <w:rsid w:val="00C75D16"/>
    <w:rsid w:val="00C86CC4"/>
    <w:rsid w:val="00C914A4"/>
    <w:rsid w:val="00CB33A0"/>
    <w:rsid w:val="00D0274F"/>
    <w:rsid w:val="00D1071E"/>
    <w:rsid w:val="00D207B7"/>
    <w:rsid w:val="00D22892"/>
    <w:rsid w:val="00D64ED3"/>
    <w:rsid w:val="00D809DF"/>
    <w:rsid w:val="00DA444D"/>
    <w:rsid w:val="00DA62C5"/>
    <w:rsid w:val="00E32752"/>
    <w:rsid w:val="00E457B8"/>
    <w:rsid w:val="00E5054F"/>
    <w:rsid w:val="00E67DFC"/>
    <w:rsid w:val="00E957E5"/>
    <w:rsid w:val="00EA2652"/>
    <w:rsid w:val="00EB5B7C"/>
    <w:rsid w:val="00ED02C1"/>
    <w:rsid w:val="00ED6E30"/>
    <w:rsid w:val="00F45728"/>
    <w:rsid w:val="00F71D57"/>
    <w:rsid w:val="00F86E7A"/>
    <w:rsid w:val="00FD0BAA"/>
    <w:rsid w:val="00FF48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3898"/>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367"/>
    <w:pPr>
      <w:ind w:left="720"/>
      <w:contextualSpacing/>
    </w:pPr>
  </w:style>
  <w:style w:type="character" w:styleId="Hyperlink">
    <w:name w:val="Hyperlink"/>
    <w:basedOn w:val="Standaardalinea-lettertype"/>
    <w:uiPriority w:val="99"/>
    <w:unhideWhenUsed/>
    <w:rsid w:val="00A50460"/>
    <w:rPr>
      <w:color w:val="0563C1" w:themeColor="hyperlink"/>
      <w:u w:val="single"/>
    </w:rPr>
  </w:style>
  <w:style w:type="character" w:customStyle="1" w:styleId="UnresolvedMention1">
    <w:name w:val="Unresolved Mention1"/>
    <w:basedOn w:val="Standaardalinea-lettertype"/>
    <w:uiPriority w:val="99"/>
    <w:semiHidden/>
    <w:unhideWhenUsed/>
    <w:rsid w:val="00A50460"/>
    <w:rPr>
      <w:color w:val="808080"/>
      <w:shd w:val="clear" w:color="auto" w:fill="E6E6E6"/>
    </w:rPr>
  </w:style>
  <w:style w:type="character" w:styleId="Zwaar">
    <w:name w:val="Strong"/>
    <w:basedOn w:val="Standaardalinea-lettertype"/>
    <w:uiPriority w:val="22"/>
    <w:qFormat/>
    <w:rsid w:val="00A50460"/>
    <w:rPr>
      <w:b/>
      <w:bCs/>
    </w:rPr>
  </w:style>
  <w:style w:type="paragraph" w:styleId="Koptekst">
    <w:name w:val="header"/>
    <w:basedOn w:val="Standaard"/>
    <w:link w:val="KoptekstChar"/>
    <w:uiPriority w:val="99"/>
    <w:unhideWhenUsed/>
    <w:rsid w:val="00BC3D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3DE7"/>
  </w:style>
  <w:style w:type="paragraph" w:styleId="Voettekst">
    <w:name w:val="footer"/>
    <w:basedOn w:val="Standaard"/>
    <w:link w:val="VoettekstChar"/>
    <w:uiPriority w:val="99"/>
    <w:unhideWhenUsed/>
    <w:rsid w:val="00BC3D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3DE7"/>
  </w:style>
  <w:style w:type="paragraph" w:styleId="Ballontekst">
    <w:name w:val="Balloon Text"/>
    <w:basedOn w:val="Standaard"/>
    <w:link w:val="BallontekstChar"/>
    <w:uiPriority w:val="99"/>
    <w:semiHidden/>
    <w:unhideWhenUsed/>
    <w:rsid w:val="002A6F4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6F4A"/>
    <w:rPr>
      <w:rFonts w:ascii="Segoe UI" w:hAnsi="Segoe UI" w:cs="Segoe UI"/>
      <w:sz w:val="18"/>
      <w:szCs w:val="18"/>
    </w:rPr>
  </w:style>
  <w:style w:type="table" w:styleId="Tabelraster">
    <w:name w:val="Table Grid"/>
    <w:basedOn w:val="Standaardtabel"/>
    <w:uiPriority w:val="39"/>
    <w:rsid w:val="0006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1D1DDD"/>
    <w:rPr>
      <w:i/>
      <w:iCs/>
    </w:rPr>
  </w:style>
  <w:style w:type="paragraph" w:styleId="Voetnoottekst">
    <w:name w:val="footnote text"/>
    <w:basedOn w:val="Standaard"/>
    <w:link w:val="VoetnoottekstChar"/>
    <w:uiPriority w:val="99"/>
    <w:semiHidden/>
    <w:unhideWhenUsed/>
    <w:rsid w:val="008375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7530"/>
    <w:rPr>
      <w:sz w:val="20"/>
      <w:szCs w:val="20"/>
    </w:rPr>
  </w:style>
  <w:style w:type="character" w:styleId="Voetnootmarkering">
    <w:name w:val="footnote reference"/>
    <w:basedOn w:val="Standaardalinea-lettertype"/>
    <w:uiPriority w:val="99"/>
    <w:semiHidden/>
    <w:unhideWhenUsed/>
    <w:rsid w:val="00837530"/>
    <w:rPr>
      <w:vertAlign w:val="superscript"/>
    </w:rPr>
  </w:style>
  <w:style w:type="character" w:customStyle="1" w:styleId="highlight">
    <w:name w:val="highlight"/>
    <w:basedOn w:val="Standaardalinea-lettertype"/>
    <w:rsid w:val="00837530"/>
  </w:style>
  <w:style w:type="character" w:customStyle="1" w:styleId="UnresolvedMention">
    <w:name w:val="Unresolved Mention"/>
    <w:basedOn w:val="Standaardalinea-lettertype"/>
    <w:uiPriority w:val="99"/>
    <w:semiHidden/>
    <w:unhideWhenUsed/>
    <w:rsid w:val="008B698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3898"/>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367"/>
    <w:pPr>
      <w:ind w:left="720"/>
      <w:contextualSpacing/>
    </w:pPr>
  </w:style>
  <w:style w:type="character" w:styleId="Hyperlink">
    <w:name w:val="Hyperlink"/>
    <w:basedOn w:val="Standaardalinea-lettertype"/>
    <w:uiPriority w:val="99"/>
    <w:unhideWhenUsed/>
    <w:rsid w:val="00A50460"/>
    <w:rPr>
      <w:color w:val="0563C1" w:themeColor="hyperlink"/>
      <w:u w:val="single"/>
    </w:rPr>
  </w:style>
  <w:style w:type="character" w:customStyle="1" w:styleId="UnresolvedMention1">
    <w:name w:val="Unresolved Mention1"/>
    <w:basedOn w:val="Standaardalinea-lettertype"/>
    <w:uiPriority w:val="99"/>
    <w:semiHidden/>
    <w:unhideWhenUsed/>
    <w:rsid w:val="00A50460"/>
    <w:rPr>
      <w:color w:val="808080"/>
      <w:shd w:val="clear" w:color="auto" w:fill="E6E6E6"/>
    </w:rPr>
  </w:style>
  <w:style w:type="character" w:styleId="Zwaar">
    <w:name w:val="Strong"/>
    <w:basedOn w:val="Standaardalinea-lettertype"/>
    <w:uiPriority w:val="22"/>
    <w:qFormat/>
    <w:rsid w:val="00A50460"/>
    <w:rPr>
      <w:b/>
      <w:bCs/>
    </w:rPr>
  </w:style>
  <w:style w:type="paragraph" w:styleId="Koptekst">
    <w:name w:val="header"/>
    <w:basedOn w:val="Standaard"/>
    <w:link w:val="KoptekstChar"/>
    <w:uiPriority w:val="99"/>
    <w:unhideWhenUsed/>
    <w:rsid w:val="00BC3D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3DE7"/>
  </w:style>
  <w:style w:type="paragraph" w:styleId="Voettekst">
    <w:name w:val="footer"/>
    <w:basedOn w:val="Standaard"/>
    <w:link w:val="VoettekstChar"/>
    <w:uiPriority w:val="99"/>
    <w:unhideWhenUsed/>
    <w:rsid w:val="00BC3D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3DE7"/>
  </w:style>
  <w:style w:type="paragraph" w:styleId="Ballontekst">
    <w:name w:val="Balloon Text"/>
    <w:basedOn w:val="Standaard"/>
    <w:link w:val="BallontekstChar"/>
    <w:uiPriority w:val="99"/>
    <w:semiHidden/>
    <w:unhideWhenUsed/>
    <w:rsid w:val="002A6F4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6F4A"/>
    <w:rPr>
      <w:rFonts w:ascii="Segoe UI" w:hAnsi="Segoe UI" w:cs="Segoe UI"/>
      <w:sz w:val="18"/>
      <w:szCs w:val="18"/>
    </w:rPr>
  </w:style>
  <w:style w:type="table" w:styleId="Tabelraster">
    <w:name w:val="Table Grid"/>
    <w:basedOn w:val="Standaardtabel"/>
    <w:uiPriority w:val="39"/>
    <w:rsid w:val="0006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1D1DDD"/>
    <w:rPr>
      <w:i/>
      <w:iCs/>
    </w:rPr>
  </w:style>
  <w:style w:type="paragraph" w:styleId="Voetnoottekst">
    <w:name w:val="footnote text"/>
    <w:basedOn w:val="Standaard"/>
    <w:link w:val="VoetnoottekstChar"/>
    <w:uiPriority w:val="99"/>
    <w:semiHidden/>
    <w:unhideWhenUsed/>
    <w:rsid w:val="008375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7530"/>
    <w:rPr>
      <w:sz w:val="20"/>
      <w:szCs w:val="20"/>
    </w:rPr>
  </w:style>
  <w:style w:type="character" w:styleId="Voetnootmarkering">
    <w:name w:val="footnote reference"/>
    <w:basedOn w:val="Standaardalinea-lettertype"/>
    <w:uiPriority w:val="99"/>
    <w:semiHidden/>
    <w:unhideWhenUsed/>
    <w:rsid w:val="00837530"/>
    <w:rPr>
      <w:vertAlign w:val="superscript"/>
    </w:rPr>
  </w:style>
  <w:style w:type="character" w:customStyle="1" w:styleId="highlight">
    <w:name w:val="highlight"/>
    <w:basedOn w:val="Standaardalinea-lettertype"/>
    <w:rsid w:val="00837530"/>
  </w:style>
  <w:style w:type="character" w:customStyle="1" w:styleId="UnresolvedMention">
    <w:name w:val="Unresolved Mention"/>
    <w:basedOn w:val="Standaardalinea-lettertype"/>
    <w:uiPriority w:val="99"/>
    <w:semiHidden/>
    <w:unhideWhenUsed/>
    <w:rsid w:val="008B69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8096">
      <w:bodyDiv w:val="1"/>
      <w:marLeft w:val="0"/>
      <w:marRight w:val="0"/>
      <w:marTop w:val="0"/>
      <w:marBottom w:val="0"/>
      <w:divBdr>
        <w:top w:val="none" w:sz="0" w:space="0" w:color="auto"/>
        <w:left w:val="none" w:sz="0" w:space="0" w:color="auto"/>
        <w:bottom w:val="none" w:sz="0" w:space="0" w:color="auto"/>
        <w:right w:val="none" w:sz="0" w:space="0" w:color="auto"/>
      </w:divBdr>
    </w:div>
    <w:div w:id="402879045">
      <w:bodyDiv w:val="1"/>
      <w:marLeft w:val="0"/>
      <w:marRight w:val="0"/>
      <w:marTop w:val="0"/>
      <w:marBottom w:val="0"/>
      <w:divBdr>
        <w:top w:val="none" w:sz="0" w:space="0" w:color="auto"/>
        <w:left w:val="none" w:sz="0" w:space="0" w:color="auto"/>
        <w:bottom w:val="none" w:sz="0" w:space="0" w:color="auto"/>
        <w:right w:val="none" w:sz="0" w:space="0" w:color="auto"/>
      </w:divBdr>
      <w:divsChild>
        <w:div w:id="354773500">
          <w:marLeft w:val="446"/>
          <w:marRight w:val="0"/>
          <w:marTop w:val="0"/>
          <w:marBottom w:val="0"/>
          <w:divBdr>
            <w:top w:val="none" w:sz="0" w:space="0" w:color="auto"/>
            <w:left w:val="none" w:sz="0" w:space="0" w:color="auto"/>
            <w:bottom w:val="none" w:sz="0" w:space="0" w:color="auto"/>
            <w:right w:val="none" w:sz="0" w:space="0" w:color="auto"/>
          </w:divBdr>
        </w:div>
        <w:div w:id="1193961773">
          <w:marLeft w:val="446"/>
          <w:marRight w:val="0"/>
          <w:marTop w:val="0"/>
          <w:marBottom w:val="0"/>
          <w:divBdr>
            <w:top w:val="none" w:sz="0" w:space="0" w:color="auto"/>
            <w:left w:val="none" w:sz="0" w:space="0" w:color="auto"/>
            <w:bottom w:val="none" w:sz="0" w:space="0" w:color="auto"/>
            <w:right w:val="none" w:sz="0" w:space="0" w:color="auto"/>
          </w:divBdr>
        </w:div>
      </w:divsChild>
    </w:div>
    <w:div w:id="623999794">
      <w:bodyDiv w:val="1"/>
      <w:marLeft w:val="0"/>
      <w:marRight w:val="0"/>
      <w:marTop w:val="0"/>
      <w:marBottom w:val="0"/>
      <w:divBdr>
        <w:top w:val="none" w:sz="0" w:space="0" w:color="auto"/>
        <w:left w:val="none" w:sz="0" w:space="0" w:color="auto"/>
        <w:bottom w:val="none" w:sz="0" w:space="0" w:color="auto"/>
        <w:right w:val="none" w:sz="0" w:space="0" w:color="auto"/>
      </w:divBdr>
    </w:div>
    <w:div w:id="1070007357">
      <w:bodyDiv w:val="1"/>
      <w:marLeft w:val="0"/>
      <w:marRight w:val="0"/>
      <w:marTop w:val="0"/>
      <w:marBottom w:val="0"/>
      <w:divBdr>
        <w:top w:val="none" w:sz="0" w:space="0" w:color="auto"/>
        <w:left w:val="none" w:sz="0" w:space="0" w:color="auto"/>
        <w:bottom w:val="none" w:sz="0" w:space="0" w:color="auto"/>
        <w:right w:val="none" w:sz="0" w:space="0" w:color="auto"/>
      </w:divBdr>
      <w:divsChild>
        <w:div w:id="2098407448">
          <w:marLeft w:val="0"/>
          <w:marRight w:val="0"/>
          <w:marTop w:val="0"/>
          <w:marBottom w:val="0"/>
          <w:divBdr>
            <w:top w:val="none" w:sz="0" w:space="0" w:color="auto"/>
            <w:left w:val="none" w:sz="0" w:space="0" w:color="auto"/>
            <w:bottom w:val="none" w:sz="0" w:space="0" w:color="auto"/>
            <w:right w:val="none" w:sz="0" w:space="0" w:color="auto"/>
          </w:divBdr>
        </w:div>
        <w:div w:id="1039354837">
          <w:marLeft w:val="0"/>
          <w:marRight w:val="0"/>
          <w:marTop w:val="0"/>
          <w:marBottom w:val="0"/>
          <w:divBdr>
            <w:top w:val="none" w:sz="0" w:space="0" w:color="auto"/>
            <w:left w:val="none" w:sz="0" w:space="0" w:color="auto"/>
            <w:bottom w:val="none" w:sz="0" w:space="0" w:color="auto"/>
            <w:right w:val="none" w:sz="0" w:space="0" w:color="auto"/>
          </w:divBdr>
        </w:div>
        <w:div w:id="1280650465">
          <w:marLeft w:val="0"/>
          <w:marRight w:val="0"/>
          <w:marTop w:val="0"/>
          <w:marBottom w:val="0"/>
          <w:divBdr>
            <w:top w:val="none" w:sz="0" w:space="0" w:color="auto"/>
            <w:left w:val="none" w:sz="0" w:space="0" w:color="auto"/>
            <w:bottom w:val="none" w:sz="0" w:space="0" w:color="auto"/>
            <w:right w:val="none" w:sz="0" w:space="0" w:color="auto"/>
          </w:divBdr>
        </w:div>
        <w:div w:id="1300569982">
          <w:marLeft w:val="0"/>
          <w:marRight w:val="0"/>
          <w:marTop w:val="0"/>
          <w:marBottom w:val="0"/>
          <w:divBdr>
            <w:top w:val="none" w:sz="0" w:space="0" w:color="auto"/>
            <w:left w:val="none" w:sz="0" w:space="0" w:color="auto"/>
            <w:bottom w:val="none" w:sz="0" w:space="0" w:color="auto"/>
            <w:right w:val="none" w:sz="0" w:space="0" w:color="auto"/>
          </w:divBdr>
        </w:div>
        <w:div w:id="910507034">
          <w:marLeft w:val="0"/>
          <w:marRight w:val="0"/>
          <w:marTop w:val="0"/>
          <w:marBottom w:val="0"/>
          <w:divBdr>
            <w:top w:val="none" w:sz="0" w:space="0" w:color="auto"/>
            <w:left w:val="none" w:sz="0" w:space="0" w:color="auto"/>
            <w:bottom w:val="none" w:sz="0" w:space="0" w:color="auto"/>
            <w:right w:val="none" w:sz="0" w:space="0" w:color="auto"/>
          </w:divBdr>
        </w:div>
      </w:divsChild>
    </w:div>
    <w:div w:id="1523591184">
      <w:bodyDiv w:val="1"/>
      <w:marLeft w:val="0"/>
      <w:marRight w:val="0"/>
      <w:marTop w:val="0"/>
      <w:marBottom w:val="0"/>
      <w:divBdr>
        <w:top w:val="none" w:sz="0" w:space="0" w:color="auto"/>
        <w:left w:val="none" w:sz="0" w:space="0" w:color="auto"/>
        <w:bottom w:val="none" w:sz="0" w:space="0" w:color="auto"/>
        <w:right w:val="none" w:sz="0" w:space="0" w:color="auto"/>
      </w:divBdr>
    </w:div>
    <w:div w:id="1573420570">
      <w:bodyDiv w:val="1"/>
      <w:marLeft w:val="0"/>
      <w:marRight w:val="0"/>
      <w:marTop w:val="0"/>
      <w:marBottom w:val="0"/>
      <w:divBdr>
        <w:top w:val="none" w:sz="0" w:space="0" w:color="auto"/>
        <w:left w:val="none" w:sz="0" w:space="0" w:color="auto"/>
        <w:bottom w:val="none" w:sz="0" w:space="0" w:color="auto"/>
        <w:right w:val="none" w:sz="0" w:space="0" w:color="auto"/>
      </w:divBdr>
    </w:div>
    <w:div w:id="1814063402">
      <w:bodyDiv w:val="1"/>
      <w:marLeft w:val="0"/>
      <w:marRight w:val="0"/>
      <w:marTop w:val="0"/>
      <w:marBottom w:val="0"/>
      <w:divBdr>
        <w:top w:val="none" w:sz="0" w:space="0" w:color="auto"/>
        <w:left w:val="none" w:sz="0" w:space="0" w:color="auto"/>
        <w:bottom w:val="none" w:sz="0" w:space="0" w:color="auto"/>
        <w:right w:val="none" w:sz="0" w:space="0" w:color="auto"/>
      </w:divBdr>
      <w:divsChild>
        <w:div w:id="835222393">
          <w:marLeft w:val="0"/>
          <w:marRight w:val="0"/>
          <w:marTop w:val="0"/>
          <w:marBottom w:val="0"/>
          <w:divBdr>
            <w:top w:val="none" w:sz="0" w:space="0" w:color="auto"/>
            <w:left w:val="none" w:sz="0" w:space="0" w:color="auto"/>
            <w:bottom w:val="none" w:sz="0" w:space="0" w:color="auto"/>
            <w:right w:val="none" w:sz="0" w:space="0" w:color="auto"/>
          </w:divBdr>
        </w:div>
      </w:divsChild>
    </w:div>
    <w:div w:id="2030183981">
      <w:bodyDiv w:val="1"/>
      <w:marLeft w:val="0"/>
      <w:marRight w:val="0"/>
      <w:marTop w:val="0"/>
      <w:marBottom w:val="0"/>
      <w:divBdr>
        <w:top w:val="none" w:sz="0" w:space="0" w:color="auto"/>
        <w:left w:val="none" w:sz="0" w:space="0" w:color="auto"/>
        <w:bottom w:val="none" w:sz="0" w:space="0" w:color="auto"/>
        <w:right w:val="none" w:sz="0" w:space="0" w:color="auto"/>
      </w:divBdr>
      <w:divsChild>
        <w:div w:id="423037714">
          <w:marLeft w:val="446"/>
          <w:marRight w:val="0"/>
          <w:marTop w:val="0"/>
          <w:marBottom w:val="0"/>
          <w:divBdr>
            <w:top w:val="none" w:sz="0" w:space="0" w:color="auto"/>
            <w:left w:val="none" w:sz="0" w:space="0" w:color="auto"/>
            <w:bottom w:val="none" w:sz="0" w:space="0" w:color="auto"/>
            <w:right w:val="none" w:sz="0" w:space="0" w:color="auto"/>
          </w:divBdr>
        </w:div>
        <w:div w:id="19790221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belgium.be/sites/default/files/uploads/fields/fpshealth_theme_file/hgr_9438_advies_alcohol.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inumetspiritus.be/wp-content/uploads/2018/03/Politiek_Memora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E0AF978E0242946C9ECB55AC7B01" ma:contentTypeVersion="10" ma:contentTypeDescription="Crée un document." ma:contentTypeScope="" ma:versionID="f466bd5e0f118d596ecd230e484375c2">
  <xsd:schema xmlns:xsd="http://www.w3.org/2001/XMLSchema" xmlns:xs="http://www.w3.org/2001/XMLSchema" xmlns:p="http://schemas.microsoft.com/office/2006/metadata/properties" xmlns:ns2="1d465b8c-9845-47cb-a4f5-a3f25ba0c368" xmlns:ns3="c20f5e42-e91c-4bf4-9e07-ed972e8f1533" targetNamespace="http://schemas.microsoft.com/office/2006/metadata/properties" ma:root="true" ma:fieldsID="1b7622cac3aa8dfdf361615728e99c05" ns2:_="" ns3:_="">
    <xsd:import namespace="1d465b8c-9845-47cb-a4f5-a3f25ba0c368"/>
    <xsd:import namespace="c20f5e42-e91c-4bf4-9e07-ed972e8f15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5b8c-9845-47cb-a4f5-a3f25ba0c36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0f5e42-e91c-4bf4-9e07-ed972e8f15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0657-BAE2-4AA4-BB30-1FE6293F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5b8c-9845-47cb-a4f5-a3f25ba0c368"/>
    <ds:schemaRef ds:uri="c20f5e42-e91c-4bf4-9e07-ed972e8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3D973-6796-46ED-8B51-5DB5C6BF96C9}">
  <ds:schemaRefs>
    <ds:schemaRef ds:uri="http://schemas.microsoft.com/sharepoint/v3/contenttype/forms"/>
  </ds:schemaRefs>
</ds:datastoreItem>
</file>

<file path=customXml/itemProps3.xml><?xml version="1.0" encoding="utf-8"?>
<ds:datastoreItem xmlns:ds="http://schemas.openxmlformats.org/officeDocument/2006/customXml" ds:itemID="{429AA934-C5FD-4A32-BA7E-390BAAFECA4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20f5e42-e91c-4bf4-9e07-ed972e8f1533"/>
    <ds:schemaRef ds:uri="1d465b8c-9845-47cb-a4f5-a3f25ba0c368"/>
    <ds:schemaRef ds:uri="http://www.w3.org/XML/1998/namespace"/>
  </ds:schemaRefs>
</ds:datastoreItem>
</file>

<file path=customXml/itemProps4.xml><?xml version="1.0" encoding="utf-8"?>
<ds:datastoreItem xmlns:ds="http://schemas.openxmlformats.org/officeDocument/2006/customXml" ds:itemID="{9A0795B4-7DDC-4C4A-A24F-9A4C003D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732</Words>
  <Characters>4030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Vandenweyer</dc:creator>
  <cp:lastModifiedBy>User</cp:lastModifiedBy>
  <cp:revision>5</cp:revision>
  <cp:lastPrinted>2018-06-14T09:28:00Z</cp:lastPrinted>
  <dcterms:created xsi:type="dcterms:W3CDTF">2018-06-14T10:19:00Z</dcterms:created>
  <dcterms:modified xsi:type="dcterms:W3CDTF">2018-06-14T10:29:00Z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0x010100563EE0AF978E0242946C9ECB55AC7B01</vt:lpwstr>
  </property>
</Properties>
</file>